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3C" w:rsidRDefault="00AA013C" w:rsidP="001647E7">
      <w:pPr>
        <w:jc w:val="both"/>
      </w:pPr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A013C">
        <w:rPr>
          <w:rFonts w:ascii="Times New Roman" w:hAnsi="Times New Roman" w:cs="Times New Roman"/>
          <w:color w:val="212529"/>
          <w:sz w:val="28"/>
          <w:szCs w:val="28"/>
        </w:rPr>
        <w:t>"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Шардара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СЭС" АҚ (161400,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Түркістан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облысы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Шардара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қаласы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Ермуратов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көшесі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, 13,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sharges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@ mail.ru) "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Самұрық-Қазына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"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ұлттық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әл-ауқат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қоры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"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акционерлік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қоғамының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және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заңды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тұлғалардың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дауыс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беретін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акцияларының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үлестерінің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)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елу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және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одан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да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көп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пайызын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жүзеге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асыру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тәртібіне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сәйкес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ерекше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тәртіпті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қолдана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отырып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өткізу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туралы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хабарлайды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тікелей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немесе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жанама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түрде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"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Самұрық-Қазына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" АҚ-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ға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меншік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немесе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сенімгерлік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басқару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құқығымен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тиесілі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(2022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жылғы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3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наурыздағы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№ 193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хаттама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) :</w:t>
      </w:r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>№1 Лот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Электр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энергиясы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теңгерімді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электр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энергиясы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үшін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бөлінген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>сомасы</w:t>
      </w:r>
      <w:proofErr w:type="spellEnd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1A0991">
        <w:rPr>
          <w:rFonts w:ascii="Times New Roman" w:hAnsi="Times New Roman" w:cs="Times New Roman"/>
          <w:color w:val="212529"/>
          <w:sz w:val="28"/>
          <w:szCs w:val="28"/>
        </w:rPr>
        <w:t>–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1A0991">
        <w:rPr>
          <w:rFonts w:ascii="Times New Roman" w:hAnsi="Times New Roman" w:cs="Times New Roman"/>
          <w:color w:val="212529"/>
          <w:sz w:val="28"/>
          <w:szCs w:val="28"/>
        </w:rPr>
        <w:t>37 308 834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теңге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AA013C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№ </w:t>
      </w:r>
      <w:r w:rsidR="001A0991">
        <w:rPr>
          <w:rFonts w:ascii="Times New Roman" w:hAnsi="Times New Roman" w:cs="Times New Roman"/>
          <w:b/>
          <w:color w:val="212529"/>
          <w:sz w:val="28"/>
          <w:szCs w:val="28"/>
        </w:rPr>
        <w:t>2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23450B" w:rsidRPr="00AA013C">
        <w:rPr>
          <w:rFonts w:ascii="Times New Roman" w:hAnsi="Times New Roman" w:cs="Times New Roman"/>
          <w:b/>
          <w:color w:val="212529"/>
          <w:sz w:val="28"/>
          <w:szCs w:val="28"/>
        </w:rPr>
        <w:t>Лот</w:t>
      </w:r>
      <w:r w:rsidR="0023450B"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23450B">
        <w:rPr>
          <w:rFonts w:ascii="Times New Roman" w:hAnsi="Times New Roman" w:cs="Times New Roman"/>
          <w:color w:val="212529"/>
          <w:sz w:val="28"/>
          <w:szCs w:val="28"/>
        </w:rPr>
        <w:t>Б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>ағалы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брокерлік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операциялар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бойынша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қызметтер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Сатып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үшін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бөлінген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>сомасы</w:t>
      </w:r>
      <w:proofErr w:type="spellEnd"/>
      <w:r w:rsidR="00093FCB" w:rsidRPr="00093FC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1A0991">
        <w:rPr>
          <w:rFonts w:ascii="Times New Roman" w:hAnsi="Times New Roman" w:cs="Times New Roman"/>
          <w:color w:val="212529"/>
          <w:sz w:val="28"/>
          <w:szCs w:val="28"/>
        </w:rPr>
        <w:t>–</w:t>
      </w:r>
      <w:r w:rsidR="00093FC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1A0991">
        <w:rPr>
          <w:rFonts w:ascii="Times New Roman" w:hAnsi="Times New Roman" w:cs="Times New Roman"/>
          <w:color w:val="212529"/>
          <w:sz w:val="28"/>
          <w:szCs w:val="28"/>
        </w:rPr>
        <w:t>5 000 000</w:t>
      </w:r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теңге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AA013C" w:rsidRPr="00AA013C" w:rsidRDefault="00AA013C" w:rsidP="00AA013C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Қосымша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ақпарат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пен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анықтамаларды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мына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телефондар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арқылы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алуға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AA013C">
        <w:rPr>
          <w:rFonts w:ascii="Times New Roman" w:hAnsi="Times New Roman" w:cs="Times New Roman"/>
          <w:color w:val="212529"/>
          <w:sz w:val="28"/>
          <w:szCs w:val="28"/>
        </w:rPr>
        <w:t>болады</w:t>
      </w:r>
      <w:proofErr w:type="spellEnd"/>
      <w:r w:rsidRPr="00AA013C">
        <w:rPr>
          <w:rFonts w:ascii="Times New Roman" w:hAnsi="Times New Roman" w:cs="Times New Roman"/>
          <w:color w:val="212529"/>
          <w:sz w:val="28"/>
          <w:szCs w:val="28"/>
        </w:rPr>
        <w:t>: 8 (725-35) 2-11-45.</w:t>
      </w:r>
    </w:p>
    <w:p w:rsidR="00AA013C" w:rsidRPr="00AA013C" w:rsidRDefault="00AA013C" w:rsidP="001647E7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AA013C" w:rsidRPr="00AA013C" w:rsidRDefault="00AA013C" w:rsidP="001647E7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AA013C" w:rsidRDefault="00AA013C" w:rsidP="001647E7">
      <w:pPr>
        <w:jc w:val="both"/>
      </w:pPr>
    </w:p>
    <w:p w:rsidR="00AA013C" w:rsidRDefault="00AA013C" w:rsidP="001647E7">
      <w:pPr>
        <w:jc w:val="both"/>
      </w:pPr>
      <w:bookmarkStart w:id="0" w:name="_GoBack"/>
      <w:bookmarkEnd w:id="0"/>
    </w:p>
    <w:p w:rsidR="00AA013C" w:rsidRDefault="00AA013C" w:rsidP="001647E7">
      <w:pPr>
        <w:jc w:val="both"/>
      </w:pPr>
    </w:p>
    <w:p w:rsidR="00AA013C" w:rsidRDefault="00AA013C" w:rsidP="001647E7">
      <w:pPr>
        <w:jc w:val="both"/>
      </w:pPr>
    </w:p>
    <w:p w:rsidR="00AA013C" w:rsidRDefault="00AA013C" w:rsidP="001647E7">
      <w:pPr>
        <w:jc w:val="both"/>
      </w:pPr>
    </w:p>
    <w:p w:rsidR="00AA013C" w:rsidRDefault="00AA013C" w:rsidP="001647E7">
      <w:pPr>
        <w:jc w:val="both"/>
      </w:pPr>
    </w:p>
    <w:p w:rsidR="00AA013C" w:rsidRDefault="00AA013C" w:rsidP="001647E7">
      <w:pPr>
        <w:jc w:val="both"/>
      </w:pPr>
    </w:p>
    <w:sectPr w:rsidR="00AA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D7"/>
    <w:rsid w:val="0001317A"/>
    <w:rsid w:val="00093FCB"/>
    <w:rsid w:val="001647E7"/>
    <w:rsid w:val="00190E22"/>
    <w:rsid w:val="001A0991"/>
    <w:rsid w:val="0023450B"/>
    <w:rsid w:val="002A44BA"/>
    <w:rsid w:val="003117DC"/>
    <w:rsid w:val="003C0CBA"/>
    <w:rsid w:val="006547D7"/>
    <w:rsid w:val="00720630"/>
    <w:rsid w:val="00802A1F"/>
    <w:rsid w:val="00AA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EA73"/>
  <w15:chartTrackingRefBased/>
  <w15:docId w15:val="{5F41DA3F-F7B1-46D9-92DD-869470D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Аманов Альмахан</dc:creator>
  <cp:keywords/>
  <dc:description/>
  <cp:lastModifiedBy>Аманов Альмахан</cp:lastModifiedBy>
  <cp:revision>16</cp:revision>
  <dcterms:created xsi:type="dcterms:W3CDTF">2023-09-26T09:38:00Z</dcterms:created>
  <dcterms:modified xsi:type="dcterms:W3CDTF">2023-12-05T05:15:00Z</dcterms:modified>
</cp:coreProperties>
</file>