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F46" w:rsidRPr="001842D5" w:rsidRDefault="00B27F46" w:rsidP="001842D5">
      <w:pPr>
        <w:pStyle w:val="a5"/>
        <w:jc w:val="center"/>
        <w:rPr>
          <w:b/>
          <w:sz w:val="28"/>
          <w:szCs w:val="28"/>
        </w:rPr>
      </w:pPr>
      <w:r w:rsidRPr="001842D5">
        <w:rPr>
          <w:b/>
          <w:sz w:val="28"/>
          <w:szCs w:val="28"/>
        </w:rPr>
        <w:t>Пояснительная записка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 xml:space="preserve">к отчету о достижении целевых значений ключевых показателей 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деятельности АО «Шардаринская  ГЭС»</w:t>
      </w:r>
    </w:p>
    <w:p w:rsidR="00B27F46" w:rsidRPr="00B5366E" w:rsidRDefault="00B27F46" w:rsidP="001842D5">
      <w:pPr>
        <w:pStyle w:val="a5"/>
        <w:jc w:val="center"/>
        <w:rPr>
          <w:b/>
          <w:sz w:val="28"/>
          <w:szCs w:val="28"/>
        </w:rPr>
      </w:pPr>
      <w:r w:rsidRPr="00B5366E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 xml:space="preserve"> </w:t>
      </w:r>
      <w:r w:rsidR="00EC710B">
        <w:rPr>
          <w:b/>
          <w:sz w:val="28"/>
          <w:szCs w:val="28"/>
        </w:rPr>
        <w:t xml:space="preserve"> </w:t>
      </w:r>
      <w:r w:rsidR="00F35012">
        <w:rPr>
          <w:b/>
          <w:sz w:val="28"/>
          <w:szCs w:val="28"/>
        </w:rPr>
        <w:t xml:space="preserve">1 квартал </w:t>
      </w:r>
      <w:r w:rsidR="002D3216">
        <w:rPr>
          <w:b/>
          <w:sz w:val="28"/>
          <w:szCs w:val="28"/>
        </w:rPr>
        <w:t xml:space="preserve"> 20</w:t>
      </w:r>
      <w:r w:rsidR="00F35012">
        <w:rPr>
          <w:b/>
          <w:sz w:val="28"/>
          <w:szCs w:val="28"/>
        </w:rPr>
        <w:t>20</w:t>
      </w:r>
      <w:r w:rsidR="00811F49">
        <w:rPr>
          <w:b/>
          <w:sz w:val="28"/>
          <w:szCs w:val="28"/>
        </w:rPr>
        <w:t xml:space="preserve"> год</w:t>
      </w:r>
      <w:r w:rsidR="00F37618">
        <w:rPr>
          <w:b/>
          <w:sz w:val="28"/>
          <w:szCs w:val="28"/>
        </w:rPr>
        <w:t>а</w:t>
      </w:r>
    </w:p>
    <w:p w:rsidR="00B27F46" w:rsidRPr="00B5366E" w:rsidRDefault="00B27F46" w:rsidP="001842D5">
      <w:pPr>
        <w:pStyle w:val="a5"/>
        <w:ind w:firstLine="709"/>
        <w:jc w:val="both"/>
        <w:rPr>
          <w:sz w:val="16"/>
          <w:szCs w:val="16"/>
        </w:rPr>
      </w:pPr>
    </w:p>
    <w:p w:rsidR="00B27F46" w:rsidRPr="00B5366E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B5366E">
        <w:rPr>
          <w:sz w:val="28"/>
          <w:szCs w:val="28"/>
        </w:rPr>
        <w:t>Ключевые показатели деятельности АО «Шардаринская ГЭС» (далее-Общество) по итогам работы за</w:t>
      </w:r>
      <w:r w:rsidR="00811F49">
        <w:rPr>
          <w:sz w:val="28"/>
          <w:szCs w:val="28"/>
        </w:rPr>
        <w:t xml:space="preserve"> </w:t>
      </w:r>
      <w:r w:rsidR="00F37618">
        <w:rPr>
          <w:sz w:val="28"/>
          <w:szCs w:val="28"/>
        </w:rPr>
        <w:t>1 квартал</w:t>
      </w:r>
      <w:r>
        <w:rPr>
          <w:sz w:val="28"/>
          <w:szCs w:val="28"/>
        </w:rPr>
        <w:t xml:space="preserve"> </w:t>
      </w:r>
      <w:r w:rsidRPr="00B5366E">
        <w:rPr>
          <w:sz w:val="28"/>
          <w:szCs w:val="28"/>
        </w:rPr>
        <w:t>20</w:t>
      </w:r>
      <w:r w:rsidR="00F35012">
        <w:rPr>
          <w:sz w:val="28"/>
          <w:szCs w:val="28"/>
        </w:rPr>
        <w:t>20</w:t>
      </w:r>
      <w:r w:rsidRPr="00B5366E">
        <w:rPr>
          <w:sz w:val="28"/>
          <w:szCs w:val="28"/>
        </w:rPr>
        <w:t xml:space="preserve"> года, характеризуются следующим образом: </w:t>
      </w:r>
    </w:p>
    <w:p w:rsidR="00B27F46" w:rsidRPr="00C302A0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C302A0">
        <w:rPr>
          <w:b/>
          <w:sz w:val="28"/>
          <w:szCs w:val="28"/>
        </w:rPr>
        <w:t>Стратегические показатели.</w:t>
      </w:r>
      <w:r w:rsidR="00BB7813">
        <w:rPr>
          <w:b/>
          <w:sz w:val="28"/>
          <w:szCs w:val="28"/>
        </w:rPr>
        <w:t xml:space="preserve">  </w:t>
      </w:r>
    </w:p>
    <w:p w:rsidR="00F37618" w:rsidRPr="00E930A5" w:rsidRDefault="004F26FB" w:rsidP="00B67E03">
      <w:pPr>
        <w:pStyle w:val="a5"/>
        <w:ind w:firstLine="708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Показатель Долг/EBITDA за отчетный период составил 18,26 при плане 19,04, в связи с ростом прибыли до отчислений по амортизации, процентам и КПН (EBITDA) на сумму 3</w:t>
      </w:r>
      <w:r w:rsidR="004D3568" w:rsidRPr="00E930A5">
        <w:rPr>
          <w:sz w:val="28"/>
          <w:szCs w:val="28"/>
        </w:rPr>
        <w:t>2,66</w:t>
      </w:r>
      <w:r w:rsidRPr="00E930A5">
        <w:rPr>
          <w:sz w:val="28"/>
          <w:szCs w:val="28"/>
        </w:rPr>
        <w:t xml:space="preserve"> млн. тенге, а также за счет снижения долга на сумму 357,</w:t>
      </w:r>
      <w:r w:rsidR="004D3568" w:rsidRPr="00E930A5">
        <w:rPr>
          <w:sz w:val="28"/>
          <w:szCs w:val="28"/>
        </w:rPr>
        <w:t>25</w:t>
      </w:r>
      <w:r w:rsidRPr="00E930A5">
        <w:rPr>
          <w:sz w:val="28"/>
          <w:szCs w:val="28"/>
        </w:rPr>
        <w:t xml:space="preserve"> млн. тенге</w:t>
      </w:r>
      <w:r w:rsidR="002B646B" w:rsidRPr="00E930A5">
        <w:rPr>
          <w:sz w:val="28"/>
          <w:szCs w:val="28"/>
        </w:rPr>
        <w:t>.</w:t>
      </w:r>
      <w:r w:rsidR="001E6F73" w:rsidRPr="00E930A5">
        <w:rPr>
          <w:sz w:val="28"/>
          <w:szCs w:val="28"/>
        </w:rPr>
        <w:t xml:space="preserve">  </w:t>
      </w:r>
      <w:r w:rsidR="00F37618" w:rsidRPr="00E930A5">
        <w:rPr>
          <w:sz w:val="28"/>
          <w:szCs w:val="28"/>
        </w:rPr>
        <w:t xml:space="preserve"> </w:t>
      </w:r>
    </w:p>
    <w:p w:rsidR="00E11D96" w:rsidRPr="00E930A5" w:rsidRDefault="00F37618" w:rsidP="00B67E03">
      <w:pPr>
        <w:pStyle w:val="a5"/>
        <w:ind w:firstLine="708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Рост показателя EBITDA на 3</w:t>
      </w:r>
      <w:r w:rsidR="00B27F46" w:rsidRPr="00E930A5">
        <w:rPr>
          <w:sz w:val="28"/>
          <w:szCs w:val="28"/>
        </w:rPr>
        <w:t>% свя</w:t>
      </w:r>
      <w:bookmarkStart w:id="0" w:name="_GoBack"/>
      <w:bookmarkEnd w:id="0"/>
      <w:r w:rsidR="00B27F46" w:rsidRPr="00E930A5">
        <w:rPr>
          <w:sz w:val="28"/>
          <w:szCs w:val="28"/>
        </w:rPr>
        <w:t>зано с</w:t>
      </w:r>
      <w:r w:rsidRPr="00E930A5">
        <w:rPr>
          <w:sz w:val="28"/>
          <w:szCs w:val="28"/>
        </w:rPr>
        <w:t xml:space="preserve"> увеличени</w:t>
      </w:r>
      <w:r w:rsidR="00450FF9" w:rsidRPr="00E930A5">
        <w:rPr>
          <w:sz w:val="28"/>
          <w:szCs w:val="28"/>
        </w:rPr>
        <w:t>е</w:t>
      </w:r>
      <w:r w:rsidRPr="00E930A5">
        <w:rPr>
          <w:sz w:val="28"/>
          <w:szCs w:val="28"/>
        </w:rPr>
        <w:t>м</w:t>
      </w:r>
      <w:r w:rsidR="00B27F46" w:rsidRPr="00E930A5">
        <w:rPr>
          <w:sz w:val="28"/>
          <w:szCs w:val="28"/>
        </w:rPr>
        <w:t xml:space="preserve"> </w:t>
      </w:r>
      <w:r w:rsidR="00992525" w:rsidRPr="00E930A5">
        <w:rPr>
          <w:sz w:val="28"/>
          <w:szCs w:val="28"/>
        </w:rPr>
        <w:t>амортизации</w:t>
      </w:r>
      <w:r w:rsidR="00B27F46" w:rsidRPr="00E930A5">
        <w:rPr>
          <w:sz w:val="28"/>
          <w:szCs w:val="28"/>
        </w:rPr>
        <w:t>.</w:t>
      </w:r>
      <w:r w:rsidR="00E11D96" w:rsidRPr="00E930A5">
        <w:t xml:space="preserve"> </w:t>
      </w:r>
      <w:r w:rsidR="00E11D96" w:rsidRPr="00E930A5">
        <w:rPr>
          <w:sz w:val="28"/>
          <w:szCs w:val="28"/>
        </w:rPr>
        <w:t>И</w:t>
      </w:r>
      <w:r w:rsidR="00450FF9" w:rsidRPr="00E930A5">
        <w:rPr>
          <w:sz w:val="28"/>
          <w:szCs w:val="28"/>
        </w:rPr>
        <w:t>тоговая прибыль</w:t>
      </w:r>
      <w:r w:rsidR="00811F49" w:rsidRPr="00E930A5">
        <w:rPr>
          <w:sz w:val="28"/>
          <w:szCs w:val="28"/>
        </w:rPr>
        <w:t xml:space="preserve"> за</w:t>
      </w:r>
      <w:r w:rsidR="00450FF9" w:rsidRPr="00E930A5">
        <w:rPr>
          <w:sz w:val="28"/>
          <w:szCs w:val="28"/>
        </w:rPr>
        <w:t xml:space="preserve"> </w:t>
      </w:r>
      <w:r w:rsidR="00546604" w:rsidRPr="00E930A5">
        <w:rPr>
          <w:sz w:val="28"/>
          <w:szCs w:val="28"/>
        </w:rPr>
        <w:t>текущий период</w:t>
      </w:r>
      <w:r w:rsidR="000C0A12" w:rsidRPr="00E930A5">
        <w:rPr>
          <w:sz w:val="28"/>
          <w:szCs w:val="28"/>
        </w:rPr>
        <w:t xml:space="preserve"> составил</w:t>
      </w:r>
      <w:r w:rsidR="00EC710B" w:rsidRPr="00E930A5">
        <w:rPr>
          <w:sz w:val="28"/>
          <w:szCs w:val="28"/>
        </w:rPr>
        <w:t xml:space="preserve"> </w:t>
      </w:r>
      <w:r w:rsidR="00450FF9" w:rsidRPr="00E930A5">
        <w:rPr>
          <w:sz w:val="28"/>
          <w:szCs w:val="28"/>
        </w:rPr>
        <w:t>548,2</w:t>
      </w:r>
      <w:r w:rsidR="00E11D96" w:rsidRPr="00E930A5">
        <w:rPr>
          <w:sz w:val="28"/>
          <w:szCs w:val="28"/>
        </w:rPr>
        <w:t xml:space="preserve"> млн. тенге</w:t>
      </w:r>
      <w:r w:rsidR="00450FF9" w:rsidRPr="00E930A5">
        <w:rPr>
          <w:sz w:val="28"/>
          <w:szCs w:val="28"/>
        </w:rPr>
        <w:t xml:space="preserve"> (план - 488,6 млн. тенге).</w:t>
      </w:r>
      <w:r w:rsidR="00E11D96" w:rsidRPr="00E930A5">
        <w:rPr>
          <w:sz w:val="28"/>
          <w:szCs w:val="28"/>
        </w:rPr>
        <w:t xml:space="preserve"> </w:t>
      </w:r>
      <w:r w:rsidR="00450FF9" w:rsidRPr="00E930A5">
        <w:rPr>
          <w:sz w:val="28"/>
          <w:szCs w:val="28"/>
        </w:rPr>
        <w:t xml:space="preserve">Увеличение связано с </w:t>
      </w:r>
      <w:r w:rsidR="004B4E63" w:rsidRPr="00E930A5">
        <w:rPr>
          <w:sz w:val="28"/>
          <w:szCs w:val="28"/>
        </w:rPr>
        <w:t>образованием положительной</w:t>
      </w:r>
      <w:r w:rsidR="00450FF9" w:rsidRPr="00E930A5">
        <w:rPr>
          <w:sz w:val="28"/>
          <w:szCs w:val="28"/>
        </w:rPr>
        <w:t xml:space="preserve"> курсовой разницы в размере 47,</w:t>
      </w:r>
      <w:r w:rsidR="002E4F76" w:rsidRPr="00E930A5">
        <w:rPr>
          <w:sz w:val="28"/>
          <w:szCs w:val="28"/>
        </w:rPr>
        <w:t>9</w:t>
      </w:r>
      <w:r w:rsidR="00450FF9" w:rsidRPr="00E930A5">
        <w:rPr>
          <w:sz w:val="28"/>
          <w:szCs w:val="28"/>
        </w:rPr>
        <w:t xml:space="preserve"> млн. тенге</w:t>
      </w:r>
      <w:r w:rsidR="004B4E63" w:rsidRPr="00E930A5">
        <w:rPr>
          <w:sz w:val="28"/>
          <w:szCs w:val="28"/>
        </w:rPr>
        <w:t>,</w:t>
      </w:r>
      <w:r w:rsidR="00C77436" w:rsidRPr="00E930A5">
        <w:rPr>
          <w:sz w:val="28"/>
          <w:szCs w:val="28"/>
        </w:rPr>
        <w:t xml:space="preserve"> </w:t>
      </w:r>
      <w:r w:rsidR="00450FF9" w:rsidRPr="00E930A5">
        <w:rPr>
          <w:sz w:val="28"/>
          <w:szCs w:val="28"/>
        </w:rPr>
        <w:t>уменьшением расходов на себестоимость ре</w:t>
      </w:r>
      <w:r w:rsidR="00546604" w:rsidRPr="00E930A5">
        <w:rPr>
          <w:sz w:val="28"/>
          <w:szCs w:val="28"/>
        </w:rPr>
        <w:t>ализованной продукции и ОАР, а также</w:t>
      </w:r>
      <w:r w:rsidR="004B4E63" w:rsidRPr="00E930A5">
        <w:rPr>
          <w:sz w:val="28"/>
          <w:szCs w:val="28"/>
        </w:rPr>
        <w:t xml:space="preserve"> расходов</w:t>
      </w:r>
      <w:r w:rsidR="00450FF9" w:rsidRPr="00E930A5">
        <w:rPr>
          <w:sz w:val="28"/>
          <w:szCs w:val="28"/>
        </w:rPr>
        <w:t xml:space="preserve"> на финансирование.</w:t>
      </w:r>
    </w:p>
    <w:p w:rsidR="00B27F46" w:rsidRPr="00E930A5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b/>
          <w:sz w:val="28"/>
          <w:szCs w:val="28"/>
        </w:rPr>
        <w:t xml:space="preserve">Производственные показатели. </w:t>
      </w:r>
    </w:p>
    <w:p w:rsidR="005D2215" w:rsidRPr="00E930A5" w:rsidRDefault="005D2215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Установленная мощност</w:t>
      </w:r>
      <w:r w:rsidR="00C45351" w:rsidRPr="00E930A5">
        <w:rPr>
          <w:sz w:val="28"/>
          <w:szCs w:val="28"/>
        </w:rPr>
        <w:t>ь за 1 квартал 2020 года составил</w:t>
      </w:r>
      <w:r w:rsidR="004B4E63" w:rsidRPr="00E930A5">
        <w:rPr>
          <w:sz w:val="28"/>
          <w:szCs w:val="28"/>
        </w:rPr>
        <w:t>а</w:t>
      </w:r>
      <w:r w:rsidR="00C45351" w:rsidRPr="00E930A5">
        <w:rPr>
          <w:sz w:val="28"/>
          <w:szCs w:val="28"/>
        </w:rPr>
        <w:t xml:space="preserve"> 92</w:t>
      </w:r>
      <w:r w:rsidR="00450FF9" w:rsidRPr="00E930A5">
        <w:rPr>
          <w:sz w:val="28"/>
          <w:szCs w:val="28"/>
        </w:rPr>
        <w:t xml:space="preserve"> МВт</w:t>
      </w:r>
      <w:r w:rsidR="002022D2" w:rsidRPr="00E930A5">
        <w:rPr>
          <w:sz w:val="28"/>
          <w:szCs w:val="28"/>
        </w:rPr>
        <w:t xml:space="preserve"> при плане 105 МВт </w:t>
      </w:r>
      <w:r w:rsidR="00450FF9" w:rsidRPr="00E930A5">
        <w:rPr>
          <w:sz w:val="28"/>
          <w:szCs w:val="28"/>
        </w:rPr>
        <w:t>в связи с модернизацией 4</w:t>
      </w:r>
      <w:r w:rsidRPr="00E930A5">
        <w:rPr>
          <w:sz w:val="28"/>
          <w:szCs w:val="28"/>
        </w:rPr>
        <w:t>х гидрогенераторов.</w:t>
      </w:r>
    </w:p>
    <w:p w:rsidR="00B27F46" w:rsidRPr="00E930A5" w:rsidRDefault="00A836D9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Р</w:t>
      </w:r>
      <w:r w:rsidR="00B27F46" w:rsidRPr="00E930A5">
        <w:rPr>
          <w:sz w:val="28"/>
          <w:szCs w:val="28"/>
        </w:rPr>
        <w:t>ас</w:t>
      </w:r>
      <w:r w:rsidRPr="00E930A5">
        <w:rPr>
          <w:sz w:val="28"/>
          <w:szCs w:val="28"/>
        </w:rPr>
        <w:t>полагаемая мощность</w:t>
      </w:r>
      <w:r w:rsidR="002C3798" w:rsidRPr="00E930A5">
        <w:rPr>
          <w:sz w:val="28"/>
          <w:szCs w:val="28"/>
        </w:rPr>
        <w:t xml:space="preserve"> составил</w:t>
      </w:r>
      <w:r w:rsidRPr="00E930A5">
        <w:rPr>
          <w:sz w:val="28"/>
          <w:szCs w:val="28"/>
        </w:rPr>
        <w:t>а</w:t>
      </w:r>
      <w:r w:rsidR="00450FF9" w:rsidRPr="00E930A5">
        <w:rPr>
          <w:sz w:val="28"/>
          <w:szCs w:val="28"/>
        </w:rPr>
        <w:t xml:space="preserve"> 76</w:t>
      </w:r>
      <w:r w:rsidR="005D2215" w:rsidRPr="00E930A5">
        <w:rPr>
          <w:sz w:val="28"/>
          <w:szCs w:val="28"/>
        </w:rPr>
        <w:t xml:space="preserve"> МВт</w:t>
      </w:r>
      <w:r w:rsidR="00C45351" w:rsidRPr="00E930A5">
        <w:rPr>
          <w:sz w:val="28"/>
          <w:szCs w:val="28"/>
        </w:rPr>
        <w:t xml:space="preserve"> (план - 80</w:t>
      </w:r>
      <w:r w:rsidR="00811F49" w:rsidRPr="00E930A5">
        <w:rPr>
          <w:sz w:val="28"/>
          <w:szCs w:val="28"/>
        </w:rPr>
        <w:t xml:space="preserve"> МВт)</w:t>
      </w:r>
      <w:r w:rsidR="005D2215" w:rsidRPr="00E930A5">
        <w:rPr>
          <w:sz w:val="28"/>
          <w:szCs w:val="28"/>
        </w:rPr>
        <w:t>,</w:t>
      </w:r>
      <w:r w:rsidR="00B27F46" w:rsidRPr="00E930A5">
        <w:rPr>
          <w:sz w:val="28"/>
          <w:szCs w:val="28"/>
        </w:rPr>
        <w:t xml:space="preserve"> в связи с</w:t>
      </w:r>
      <w:r w:rsidR="00450FF9" w:rsidRPr="00E930A5">
        <w:rPr>
          <w:sz w:val="28"/>
          <w:szCs w:val="28"/>
        </w:rPr>
        <w:t>о</w:t>
      </w:r>
      <w:r w:rsidR="00B27F46" w:rsidRPr="00E930A5">
        <w:rPr>
          <w:sz w:val="28"/>
          <w:szCs w:val="28"/>
        </w:rPr>
        <w:t xml:space="preserve"> </w:t>
      </w:r>
      <w:r w:rsidR="00450FF9" w:rsidRPr="00E930A5">
        <w:rPr>
          <w:sz w:val="28"/>
          <w:szCs w:val="28"/>
        </w:rPr>
        <w:t>снижением</w:t>
      </w:r>
      <w:r w:rsidR="00B27F46" w:rsidRPr="00E930A5">
        <w:rPr>
          <w:sz w:val="28"/>
          <w:szCs w:val="28"/>
        </w:rPr>
        <w:t xml:space="preserve"> выработки электроэнергии за отчетный период, относительно плана.</w:t>
      </w:r>
    </w:p>
    <w:p w:rsidR="00450FF9" w:rsidRPr="00E930A5" w:rsidRDefault="00E11D96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Объем выработ</w:t>
      </w:r>
      <w:r w:rsidR="00450FF9" w:rsidRPr="00E930A5">
        <w:rPr>
          <w:sz w:val="28"/>
          <w:szCs w:val="28"/>
        </w:rPr>
        <w:t xml:space="preserve">ки электроэнергии составил </w:t>
      </w:r>
      <w:r w:rsidR="00811F49" w:rsidRPr="00E930A5">
        <w:rPr>
          <w:sz w:val="28"/>
          <w:szCs w:val="28"/>
        </w:rPr>
        <w:t xml:space="preserve"> </w:t>
      </w:r>
      <w:r w:rsidR="00450FF9" w:rsidRPr="00E930A5">
        <w:rPr>
          <w:sz w:val="28"/>
          <w:szCs w:val="28"/>
        </w:rPr>
        <w:t>166,9 млн. кВт/час, при плане 175,0</w:t>
      </w:r>
      <w:r w:rsidRPr="00E930A5">
        <w:rPr>
          <w:sz w:val="28"/>
          <w:szCs w:val="28"/>
        </w:rPr>
        <w:t xml:space="preserve"> млн. к</w:t>
      </w:r>
      <w:r w:rsidR="00450FF9" w:rsidRPr="00E930A5">
        <w:rPr>
          <w:sz w:val="28"/>
          <w:szCs w:val="28"/>
        </w:rPr>
        <w:t>Вт/час, т.е. 95</w:t>
      </w:r>
      <w:r w:rsidRPr="00E930A5">
        <w:rPr>
          <w:sz w:val="28"/>
          <w:szCs w:val="28"/>
        </w:rPr>
        <w:t xml:space="preserve">%. </w:t>
      </w:r>
      <w:r w:rsidR="00450FF9" w:rsidRPr="00E930A5">
        <w:rPr>
          <w:sz w:val="28"/>
          <w:szCs w:val="28"/>
        </w:rPr>
        <w:t>Невыполнение плана выработки электроэнергии за 1 квартал 2020 года связанно с ограничением попуска воды через створ ГЭС по распоряжению Комитета по водным ресурсам Министерства экологии, геологии и природных ресурсов РК.</w:t>
      </w:r>
    </w:p>
    <w:p w:rsidR="00B27F46" w:rsidRPr="00E930A5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b/>
          <w:sz w:val="28"/>
          <w:szCs w:val="28"/>
        </w:rPr>
        <w:t xml:space="preserve">Финансовые показатели. </w:t>
      </w:r>
    </w:p>
    <w:p w:rsidR="00E11D96" w:rsidRPr="00E930A5" w:rsidRDefault="00450FF9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В связи снижением</w:t>
      </w:r>
      <w:r w:rsidR="00E11D96" w:rsidRPr="00E930A5">
        <w:rPr>
          <w:sz w:val="28"/>
          <w:szCs w:val="28"/>
        </w:rPr>
        <w:t xml:space="preserve"> п</w:t>
      </w:r>
      <w:r w:rsidR="0095264F" w:rsidRPr="00E930A5">
        <w:rPr>
          <w:sz w:val="28"/>
          <w:szCs w:val="28"/>
        </w:rPr>
        <w:t>роизводства электроэнергии на 5</w:t>
      </w:r>
      <w:r w:rsidR="00E11D96" w:rsidRPr="00E930A5">
        <w:rPr>
          <w:sz w:val="28"/>
          <w:szCs w:val="28"/>
        </w:rPr>
        <w:t>%, и снижением расходов от плана удельная себестоимос</w:t>
      </w:r>
      <w:r w:rsidR="00564220" w:rsidRPr="00E930A5">
        <w:rPr>
          <w:sz w:val="28"/>
          <w:szCs w:val="28"/>
        </w:rPr>
        <w:t xml:space="preserve">ть </w:t>
      </w:r>
      <w:r w:rsidR="0095264F" w:rsidRPr="00E930A5">
        <w:rPr>
          <w:sz w:val="28"/>
          <w:szCs w:val="28"/>
        </w:rPr>
        <w:t>за текущий период составила 6,51</w:t>
      </w:r>
      <w:r w:rsidR="00564220" w:rsidRPr="00E930A5">
        <w:rPr>
          <w:sz w:val="28"/>
          <w:szCs w:val="28"/>
        </w:rPr>
        <w:t xml:space="preserve"> тенге /кВт*ч</w:t>
      </w:r>
      <w:r w:rsidR="00E11D96" w:rsidRPr="00E930A5">
        <w:rPr>
          <w:sz w:val="28"/>
          <w:szCs w:val="28"/>
        </w:rPr>
        <w:t>.</w:t>
      </w:r>
      <w:r w:rsidR="0095264F" w:rsidRPr="00E930A5">
        <w:rPr>
          <w:sz w:val="28"/>
          <w:szCs w:val="28"/>
        </w:rPr>
        <w:t xml:space="preserve"> (план 6,67</w:t>
      </w:r>
      <w:r w:rsidR="001A4450" w:rsidRPr="00E930A5">
        <w:t xml:space="preserve"> </w:t>
      </w:r>
      <w:r w:rsidR="001A4450" w:rsidRPr="00E930A5">
        <w:rPr>
          <w:sz w:val="28"/>
          <w:szCs w:val="28"/>
        </w:rPr>
        <w:t>тенге /кВт*ч.)</w:t>
      </w:r>
    </w:p>
    <w:p w:rsidR="00AC2262" w:rsidRPr="00E930A5" w:rsidRDefault="00AC2262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 xml:space="preserve"> </w:t>
      </w:r>
      <w:r w:rsidRPr="00E930A5">
        <w:rPr>
          <w:sz w:val="28"/>
          <w:szCs w:val="28"/>
          <w:lang w:val="en-US"/>
        </w:rPr>
        <w:t>R</w:t>
      </w:r>
      <w:r w:rsidRPr="00E930A5">
        <w:rPr>
          <w:sz w:val="28"/>
          <w:szCs w:val="28"/>
        </w:rPr>
        <w:t>ОА (Коэффициент рентабельности активов) соотн</w:t>
      </w:r>
      <w:r w:rsidR="0095264F" w:rsidRPr="00E930A5">
        <w:rPr>
          <w:sz w:val="28"/>
          <w:szCs w:val="28"/>
        </w:rPr>
        <w:t>ошение итоговой прибыли</w:t>
      </w:r>
      <w:r w:rsidRPr="00E930A5">
        <w:rPr>
          <w:sz w:val="28"/>
          <w:szCs w:val="28"/>
        </w:rPr>
        <w:t xml:space="preserve"> к усредненному активу, в связи </w:t>
      </w:r>
      <w:r w:rsidR="0095264F" w:rsidRPr="00E930A5">
        <w:rPr>
          <w:sz w:val="28"/>
          <w:szCs w:val="28"/>
        </w:rPr>
        <w:t>с увеличением итоговой прибыли</w:t>
      </w:r>
      <w:r w:rsidR="002E4F76" w:rsidRPr="00E930A5">
        <w:rPr>
          <w:sz w:val="28"/>
          <w:szCs w:val="28"/>
        </w:rPr>
        <w:t xml:space="preserve"> </w:t>
      </w:r>
      <w:r w:rsidRPr="00E930A5">
        <w:rPr>
          <w:sz w:val="28"/>
          <w:szCs w:val="28"/>
        </w:rPr>
        <w:t xml:space="preserve">за отчетный период коэффициент рентабельности активов </w:t>
      </w:r>
      <w:r w:rsidR="004B4E63" w:rsidRPr="00E930A5">
        <w:rPr>
          <w:sz w:val="28"/>
          <w:szCs w:val="28"/>
        </w:rPr>
        <w:t xml:space="preserve">составил </w:t>
      </w:r>
      <w:r w:rsidR="00564220" w:rsidRPr="00E930A5">
        <w:rPr>
          <w:sz w:val="28"/>
          <w:szCs w:val="28"/>
        </w:rPr>
        <w:t xml:space="preserve">- </w:t>
      </w:r>
      <w:r w:rsidR="0095264F" w:rsidRPr="00E930A5">
        <w:rPr>
          <w:sz w:val="28"/>
          <w:szCs w:val="28"/>
        </w:rPr>
        <w:t>1</w:t>
      </w:r>
      <w:proofErr w:type="gramStart"/>
      <w:r w:rsidR="0095264F" w:rsidRPr="00E930A5">
        <w:rPr>
          <w:sz w:val="28"/>
          <w:szCs w:val="28"/>
        </w:rPr>
        <w:t>,38</w:t>
      </w:r>
      <w:proofErr w:type="gramEnd"/>
      <w:r w:rsidR="0095264F" w:rsidRPr="00E930A5">
        <w:rPr>
          <w:sz w:val="28"/>
          <w:szCs w:val="28"/>
        </w:rPr>
        <w:t>% (план- 1,26%).</w:t>
      </w:r>
    </w:p>
    <w:p w:rsidR="00B27F46" w:rsidRPr="00E930A5" w:rsidRDefault="00B27F4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b/>
          <w:sz w:val="28"/>
          <w:szCs w:val="28"/>
        </w:rPr>
        <w:t xml:space="preserve">Социальные показатели. </w:t>
      </w:r>
    </w:p>
    <w:p w:rsidR="00C45351" w:rsidRPr="00E930A5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 xml:space="preserve">Фактически за отчетный период текучести </w:t>
      </w:r>
      <w:r w:rsidR="007E227F" w:rsidRPr="00E930A5">
        <w:rPr>
          <w:sz w:val="28"/>
          <w:szCs w:val="28"/>
        </w:rPr>
        <w:t>кадров</w:t>
      </w:r>
      <w:r w:rsidRPr="00E930A5">
        <w:rPr>
          <w:sz w:val="28"/>
          <w:szCs w:val="28"/>
        </w:rPr>
        <w:t xml:space="preserve"> было</w:t>
      </w:r>
      <w:r w:rsidR="00EF166F" w:rsidRPr="00E930A5">
        <w:rPr>
          <w:sz w:val="28"/>
          <w:szCs w:val="28"/>
        </w:rPr>
        <w:t xml:space="preserve"> </w:t>
      </w:r>
      <w:r w:rsidR="00EF1600" w:rsidRPr="00E930A5">
        <w:rPr>
          <w:sz w:val="28"/>
          <w:szCs w:val="28"/>
        </w:rPr>
        <w:t>-</w:t>
      </w:r>
      <w:r w:rsidR="00564220" w:rsidRPr="00E930A5">
        <w:rPr>
          <w:sz w:val="28"/>
          <w:szCs w:val="28"/>
        </w:rPr>
        <w:t xml:space="preserve"> </w:t>
      </w:r>
      <w:r w:rsidR="00C45351" w:rsidRPr="00E930A5">
        <w:rPr>
          <w:sz w:val="28"/>
          <w:szCs w:val="28"/>
        </w:rPr>
        <w:t>2</w:t>
      </w:r>
      <w:r w:rsidR="007E227F" w:rsidRPr="00E930A5">
        <w:rPr>
          <w:sz w:val="28"/>
          <w:szCs w:val="28"/>
        </w:rPr>
        <w:t xml:space="preserve"> чел</w:t>
      </w:r>
      <w:r w:rsidR="00C45351" w:rsidRPr="00E930A5">
        <w:rPr>
          <w:sz w:val="28"/>
          <w:szCs w:val="28"/>
        </w:rPr>
        <w:t>.</w:t>
      </w:r>
      <w:r w:rsidR="001A4450" w:rsidRPr="00E930A5">
        <w:rPr>
          <w:sz w:val="28"/>
          <w:szCs w:val="28"/>
        </w:rPr>
        <w:t xml:space="preserve"> </w:t>
      </w:r>
    </w:p>
    <w:p w:rsidR="00B27F46" w:rsidRPr="00E930A5" w:rsidRDefault="00E11D96" w:rsidP="001842D5">
      <w:pPr>
        <w:pStyle w:val="a5"/>
        <w:ind w:firstLine="709"/>
        <w:jc w:val="both"/>
        <w:rPr>
          <w:b/>
          <w:sz w:val="28"/>
          <w:szCs w:val="28"/>
        </w:rPr>
      </w:pPr>
      <w:r w:rsidRPr="00E930A5">
        <w:rPr>
          <w:sz w:val="28"/>
          <w:szCs w:val="28"/>
        </w:rPr>
        <w:t>Коли</w:t>
      </w:r>
      <w:r w:rsidR="00AC2262" w:rsidRPr="00E930A5">
        <w:rPr>
          <w:sz w:val="28"/>
          <w:szCs w:val="28"/>
        </w:rPr>
        <w:t>чество технологических нарушений</w:t>
      </w:r>
      <w:r w:rsidR="00847811" w:rsidRPr="00E930A5">
        <w:rPr>
          <w:sz w:val="28"/>
          <w:szCs w:val="28"/>
        </w:rPr>
        <w:t xml:space="preserve"> за отчетный период</w:t>
      </w:r>
      <w:r w:rsidR="0095264F" w:rsidRPr="00E930A5">
        <w:rPr>
          <w:sz w:val="28"/>
          <w:szCs w:val="28"/>
        </w:rPr>
        <w:t xml:space="preserve"> не</w:t>
      </w:r>
      <w:r w:rsidR="00847811" w:rsidRPr="00E930A5">
        <w:rPr>
          <w:sz w:val="28"/>
          <w:szCs w:val="28"/>
        </w:rPr>
        <w:t xml:space="preserve"> было</w:t>
      </w:r>
      <w:r w:rsidR="0095264F" w:rsidRPr="00E930A5">
        <w:rPr>
          <w:sz w:val="28"/>
          <w:szCs w:val="28"/>
        </w:rPr>
        <w:t>.</w:t>
      </w:r>
      <w:r w:rsidR="00847811" w:rsidRPr="00E930A5">
        <w:t xml:space="preserve"> </w:t>
      </w:r>
      <w:r w:rsidR="00B27F46" w:rsidRPr="00E930A5">
        <w:rPr>
          <w:b/>
          <w:sz w:val="28"/>
          <w:szCs w:val="28"/>
        </w:rPr>
        <w:t>Индустриально-инновационные показатели.</w:t>
      </w:r>
    </w:p>
    <w:p w:rsidR="00B27F46" w:rsidRPr="00E930A5" w:rsidRDefault="00B27F46" w:rsidP="001842D5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Произв</w:t>
      </w:r>
      <w:r w:rsidR="00EC710B" w:rsidRPr="00E930A5">
        <w:rPr>
          <w:sz w:val="28"/>
          <w:szCs w:val="28"/>
        </w:rPr>
        <w:t>о</w:t>
      </w:r>
      <w:r w:rsidR="00A705D0" w:rsidRPr="00E930A5">
        <w:rPr>
          <w:sz w:val="28"/>
          <w:szCs w:val="28"/>
        </w:rPr>
        <w:t>дительность труда составила 13,0</w:t>
      </w:r>
      <w:r w:rsidRPr="00E930A5">
        <w:rPr>
          <w:sz w:val="28"/>
          <w:szCs w:val="28"/>
        </w:rPr>
        <w:t xml:space="preserve"> млн. тенге</w:t>
      </w:r>
      <w:r w:rsidR="00A45673" w:rsidRPr="00E930A5">
        <w:rPr>
          <w:sz w:val="28"/>
          <w:szCs w:val="28"/>
        </w:rPr>
        <w:t>/чел, п</w:t>
      </w:r>
      <w:r w:rsidR="00A705D0" w:rsidRPr="00E930A5">
        <w:rPr>
          <w:sz w:val="28"/>
          <w:szCs w:val="28"/>
        </w:rPr>
        <w:t>ри плане 13,4</w:t>
      </w:r>
      <w:r w:rsidR="007E227F" w:rsidRPr="00E930A5">
        <w:rPr>
          <w:sz w:val="28"/>
          <w:szCs w:val="28"/>
        </w:rPr>
        <w:t xml:space="preserve"> млн. тенге</w:t>
      </w:r>
      <w:r w:rsidR="001A4450" w:rsidRPr="00E930A5">
        <w:rPr>
          <w:sz w:val="28"/>
          <w:szCs w:val="28"/>
        </w:rPr>
        <w:t>/ чел.</w:t>
      </w:r>
      <w:r w:rsidR="007E227F" w:rsidRPr="00E930A5">
        <w:rPr>
          <w:sz w:val="28"/>
          <w:szCs w:val="28"/>
        </w:rPr>
        <w:t>,</w:t>
      </w:r>
      <w:r w:rsidR="003517B9" w:rsidRPr="00E930A5">
        <w:rPr>
          <w:sz w:val="28"/>
          <w:szCs w:val="28"/>
        </w:rPr>
        <w:t xml:space="preserve"> на 1 работника, показатель на уровне утвержденного плана.</w:t>
      </w:r>
    </w:p>
    <w:p w:rsidR="00B27F46" w:rsidRPr="00E930A5" w:rsidRDefault="00B27F46" w:rsidP="002145FF">
      <w:pPr>
        <w:pStyle w:val="a5"/>
        <w:ind w:firstLine="709"/>
        <w:jc w:val="both"/>
        <w:rPr>
          <w:sz w:val="28"/>
          <w:szCs w:val="28"/>
        </w:rPr>
      </w:pPr>
      <w:r w:rsidRPr="00E930A5">
        <w:rPr>
          <w:sz w:val="28"/>
          <w:szCs w:val="28"/>
        </w:rPr>
        <w:t>Основные Ключевые показатели деятельности представлены таким образом:</w:t>
      </w:r>
    </w:p>
    <w:p w:rsidR="00B27F46" w:rsidRPr="00E930A5" w:rsidRDefault="00B27F46" w:rsidP="002145FF">
      <w:pPr>
        <w:pStyle w:val="a5"/>
        <w:ind w:firstLine="709"/>
        <w:jc w:val="both"/>
      </w:pP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7"/>
        <w:gridCol w:w="2286"/>
        <w:gridCol w:w="141"/>
        <w:gridCol w:w="1134"/>
        <w:gridCol w:w="268"/>
        <w:gridCol w:w="1270"/>
        <w:gridCol w:w="1667"/>
        <w:gridCol w:w="2947"/>
      </w:tblGrid>
      <w:tr w:rsidR="001A4450" w:rsidRPr="00E930A5" w:rsidTr="009526F7"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№</w:t>
            </w:r>
          </w:p>
        </w:tc>
        <w:tc>
          <w:tcPr>
            <w:tcW w:w="2427" w:type="dxa"/>
            <w:gridSpan w:val="2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Наименование КПД</w:t>
            </w:r>
          </w:p>
        </w:tc>
        <w:tc>
          <w:tcPr>
            <w:tcW w:w="1134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538" w:type="dxa"/>
            <w:gridSpan w:val="2"/>
          </w:tcPr>
          <w:p w:rsidR="00B27F46" w:rsidRPr="00E930A5" w:rsidRDefault="00A705D0" w:rsidP="004949C9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2020</w:t>
            </w:r>
            <w:r w:rsidR="00B27F46" w:rsidRPr="00E930A5">
              <w:rPr>
                <w:rFonts w:ascii="Times New Roman" w:hAnsi="Times New Roman"/>
                <w:b/>
                <w:bCs/>
                <w:lang w:eastAsia="ru-RU"/>
              </w:rPr>
              <w:t xml:space="preserve"> г.</w:t>
            </w:r>
            <w:r w:rsidRPr="00E930A5">
              <w:rPr>
                <w:rFonts w:ascii="Times New Roman" w:hAnsi="Times New Roman"/>
                <w:b/>
                <w:bCs/>
                <w:lang w:eastAsia="ru-RU"/>
              </w:rPr>
              <w:t xml:space="preserve">          1 квартал</w:t>
            </w:r>
            <w:r w:rsidR="00B27F46" w:rsidRPr="00E930A5">
              <w:rPr>
                <w:rFonts w:ascii="Times New Roman" w:hAnsi="Times New Roman"/>
                <w:b/>
                <w:bCs/>
                <w:lang w:eastAsia="ru-RU"/>
              </w:rPr>
              <w:t xml:space="preserve">           план</w:t>
            </w:r>
          </w:p>
        </w:tc>
        <w:tc>
          <w:tcPr>
            <w:tcW w:w="1667" w:type="dxa"/>
          </w:tcPr>
          <w:p w:rsidR="00B27F46" w:rsidRPr="00E930A5" w:rsidRDefault="00A705D0" w:rsidP="004949C9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 xml:space="preserve">2020 г.          1 квартал           </w:t>
            </w:r>
            <w:r w:rsidR="00B27F46" w:rsidRPr="00E930A5">
              <w:rPr>
                <w:rFonts w:ascii="Times New Roman" w:hAnsi="Times New Roman"/>
                <w:b/>
                <w:bCs/>
                <w:lang w:eastAsia="ru-RU"/>
              </w:rPr>
              <w:t>факт</w:t>
            </w:r>
          </w:p>
        </w:tc>
        <w:tc>
          <w:tcPr>
            <w:tcW w:w="294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E930A5">
              <w:rPr>
                <w:rFonts w:ascii="Times New Roman" w:hAnsi="Times New Roman"/>
                <w:b/>
                <w:bCs/>
                <w:lang w:eastAsia="ru-RU"/>
              </w:rPr>
              <w:t>Пояснение по отклонениям</w:t>
            </w:r>
          </w:p>
        </w:tc>
      </w:tr>
      <w:tr w:rsidR="00B27F46" w:rsidRPr="00E930A5" w:rsidTr="009526F7">
        <w:trPr>
          <w:trHeight w:val="407"/>
        </w:trPr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E930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</w:rPr>
              <w:t>Стратегические показатели</w:t>
            </w:r>
          </w:p>
        </w:tc>
      </w:tr>
      <w:tr w:rsidR="001A4450" w:rsidRPr="00E930A5" w:rsidTr="009526F7">
        <w:trPr>
          <w:trHeight w:val="479"/>
        </w:trPr>
        <w:tc>
          <w:tcPr>
            <w:tcW w:w="777" w:type="dxa"/>
            <w:vAlign w:val="center"/>
          </w:tcPr>
          <w:p w:rsidR="00B27F46" w:rsidRPr="00E930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2286" w:type="dxa"/>
            <w:vAlign w:val="center"/>
          </w:tcPr>
          <w:p w:rsidR="00B27F46" w:rsidRPr="00E930A5" w:rsidRDefault="00B27F46" w:rsidP="008B47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0A5">
              <w:rPr>
                <w:rFonts w:ascii="Times New Roman" w:hAnsi="Times New Roman"/>
              </w:rPr>
              <w:t>Долг/EBITDA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E930A5" w:rsidRDefault="007E227F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930A5">
              <w:rPr>
                <w:rFonts w:ascii="Times New Roman" w:hAnsi="Times New Roman"/>
                <w:lang w:eastAsia="ru-RU"/>
              </w:rPr>
              <w:t>Коэфф</w:t>
            </w:r>
            <w:proofErr w:type="spellEnd"/>
            <w:r w:rsidRPr="00E930A5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270" w:type="dxa"/>
            <w:vAlign w:val="center"/>
          </w:tcPr>
          <w:p w:rsidR="00B27F46" w:rsidRPr="00E930A5" w:rsidRDefault="00A2573B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val="en-US"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19,0</w:t>
            </w:r>
            <w:r w:rsidR="002E4F76" w:rsidRPr="00E930A5">
              <w:rPr>
                <w:rFonts w:ascii="Times New Roman" w:hAnsi="Times New Roman"/>
                <w:lang w:val="en-US" w:eastAsia="ru-RU"/>
              </w:rPr>
              <w:t>4</w:t>
            </w:r>
          </w:p>
        </w:tc>
        <w:tc>
          <w:tcPr>
            <w:tcW w:w="1667" w:type="dxa"/>
            <w:vAlign w:val="center"/>
          </w:tcPr>
          <w:p w:rsidR="00B27F46" w:rsidRPr="00E930A5" w:rsidRDefault="002E4F76" w:rsidP="00752DC3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18,2</w:t>
            </w:r>
            <w:r w:rsidR="00752DC3" w:rsidRPr="00E930A5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2947" w:type="dxa"/>
            <w:vAlign w:val="center"/>
          </w:tcPr>
          <w:p w:rsidR="00B27F46" w:rsidRPr="00E930A5" w:rsidRDefault="004D3568" w:rsidP="001E6F73">
            <w:pPr>
              <w:pStyle w:val="a5"/>
              <w:rPr>
                <w:sz w:val="22"/>
                <w:szCs w:val="22"/>
              </w:rPr>
            </w:pPr>
            <w:r w:rsidRPr="00E930A5">
              <w:rPr>
                <w:sz w:val="22"/>
                <w:szCs w:val="22"/>
              </w:rPr>
              <w:t xml:space="preserve">Показатель Долг/EBITDA за отчетный период составил </w:t>
            </w:r>
            <w:r w:rsidRPr="00E930A5">
              <w:rPr>
                <w:sz w:val="22"/>
                <w:szCs w:val="22"/>
              </w:rPr>
              <w:lastRenderedPageBreak/>
              <w:t xml:space="preserve">18,26 при плане 19,04, в связи с ростом прибыли до отчислений по амортизации, процентам и КПН (EBITDA) на сумму 32,66 млн. тенге, а также за счет снижения долга на сумму 357,25 млн. тенге.   </w:t>
            </w:r>
          </w:p>
        </w:tc>
      </w:tr>
      <w:tr w:rsidR="001A4450" w:rsidRPr="00E930A5" w:rsidTr="009526F7">
        <w:trPr>
          <w:trHeight w:val="534"/>
        </w:trPr>
        <w:tc>
          <w:tcPr>
            <w:tcW w:w="777" w:type="dxa"/>
            <w:vAlign w:val="center"/>
          </w:tcPr>
          <w:p w:rsidR="007F4A6C" w:rsidRPr="00E930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lastRenderedPageBreak/>
              <w:t>1.2</w:t>
            </w:r>
          </w:p>
        </w:tc>
        <w:tc>
          <w:tcPr>
            <w:tcW w:w="2286" w:type="dxa"/>
            <w:vAlign w:val="center"/>
          </w:tcPr>
          <w:p w:rsidR="007F4A6C" w:rsidRPr="00E930A5" w:rsidRDefault="007F4A6C" w:rsidP="004D6472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Чистый доход</w:t>
            </w:r>
            <w:r w:rsidR="001E6F73" w:rsidRPr="00E930A5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543" w:type="dxa"/>
            <w:gridSpan w:val="3"/>
            <w:vAlign w:val="center"/>
          </w:tcPr>
          <w:p w:rsidR="007F4A6C" w:rsidRPr="00E930A5" w:rsidRDefault="007F4A6C" w:rsidP="004D6472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млн. тенге</w:t>
            </w:r>
          </w:p>
        </w:tc>
        <w:tc>
          <w:tcPr>
            <w:tcW w:w="1270" w:type="dxa"/>
            <w:vAlign w:val="center"/>
          </w:tcPr>
          <w:p w:rsidR="007F4A6C" w:rsidRPr="00E930A5" w:rsidRDefault="001E6F73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488,6</w:t>
            </w:r>
          </w:p>
        </w:tc>
        <w:tc>
          <w:tcPr>
            <w:tcW w:w="1667" w:type="dxa"/>
            <w:vAlign w:val="center"/>
          </w:tcPr>
          <w:p w:rsidR="007F4A6C" w:rsidRPr="00E930A5" w:rsidRDefault="001E6F73" w:rsidP="00B20071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548,2</w:t>
            </w:r>
          </w:p>
        </w:tc>
        <w:tc>
          <w:tcPr>
            <w:tcW w:w="2947" w:type="dxa"/>
          </w:tcPr>
          <w:p w:rsidR="007F4A6C" w:rsidRPr="00E930A5" w:rsidRDefault="001E6F73" w:rsidP="002E4F76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Увеличение связано  с образованием  положительной курсовой разницы в размере 47,8 млн. тенге, а также  уменьшением расходов на себестоимост</w:t>
            </w:r>
            <w:r w:rsidR="00546604" w:rsidRPr="00E930A5">
              <w:rPr>
                <w:rFonts w:ascii="Times New Roman" w:hAnsi="Times New Roman"/>
                <w:lang w:eastAsia="ru-RU"/>
              </w:rPr>
              <w:t>ь реализованной продукции на 6%</w:t>
            </w:r>
            <w:r w:rsidRPr="00E930A5">
              <w:rPr>
                <w:rFonts w:ascii="Times New Roman" w:hAnsi="Times New Roman"/>
                <w:lang w:eastAsia="ru-RU"/>
              </w:rPr>
              <w:t xml:space="preserve">  и</w:t>
            </w:r>
            <w:r w:rsidR="00546604" w:rsidRPr="00E930A5">
              <w:rPr>
                <w:rFonts w:ascii="Times New Roman" w:hAnsi="Times New Roman"/>
                <w:lang w:eastAsia="ru-RU"/>
              </w:rPr>
              <w:t xml:space="preserve"> ОАР на 34%</w:t>
            </w:r>
            <w:r w:rsidR="002E4F76" w:rsidRPr="00E930A5">
              <w:rPr>
                <w:rFonts w:ascii="Times New Roman" w:hAnsi="Times New Roman"/>
                <w:lang w:eastAsia="ru-RU"/>
              </w:rPr>
              <w:t xml:space="preserve"> расходам</w:t>
            </w:r>
            <w:r w:rsidRPr="00E930A5">
              <w:rPr>
                <w:rFonts w:ascii="Times New Roman" w:hAnsi="Times New Roman"/>
                <w:lang w:eastAsia="ru-RU"/>
              </w:rPr>
              <w:t xml:space="preserve"> на финансирование  на 2%.</w:t>
            </w:r>
          </w:p>
        </w:tc>
      </w:tr>
      <w:tr w:rsidR="00B27F46" w:rsidRPr="00E930A5" w:rsidTr="009526F7">
        <w:trPr>
          <w:trHeight w:val="447"/>
        </w:trPr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E930A5" w:rsidRDefault="00B27F46" w:rsidP="008B47A5">
            <w:pPr>
              <w:spacing w:after="0" w:line="240" w:lineRule="auto"/>
              <w:jc w:val="center"/>
            </w:pPr>
            <w:r w:rsidRPr="00E930A5">
              <w:rPr>
                <w:rFonts w:ascii="Times New Roman" w:hAnsi="Times New Roman"/>
                <w:b/>
              </w:rPr>
              <w:t>Производственные показатели</w:t>
            </w:r>
          </w:p>
        </w:tc>
      </w:tr>
      <w:tr w:rsidR="001A4450" w:rsidRPr="00E930A5" w:rsidTr="009526F7">
        <w:trPr>
          <w:trHeight w:val="1611"/>
        </w:trPr>
        <w:tc>
          <w:tcPr>
            <w:tcW w:w="777" w:type="dxa"/>
            <w:vAlign w:val="center"/>
          </w:tcPr>
          <w:p w:rsidR="007F4A6C" w:rsidRPr="00E930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2.1</w:t>
            </w:r>
          </w:p>
        </w:tc>
        <w:tc>
          <w:tcPr>
            <w:tcW w:w="2286" w:type="dxa"/>
            <w:vAlign w:val="center"/>
          </w:tcPr>
          <w:p w:rsidR="007F4A6C" w:rsidRPr="00E930A5" w:rsidRDefault="007F4A6C" w:rsidP="004D64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30A5">
              <w:rPr>
                <w:rFonts w:ascii="Times New Roman" w:hAnsi="Times New Roman"/>
              </w:rPr>
              <w:t>Объем выработки электроэнергии</w:t>
            </w:r>
          </w:p>
        </w:tc>
        <w:tc>
          <w:tcPr>
            <w:tcW w:w="1543" w:type="dxa"/>
            <w:gridSpan w:val="3"/>
            <w:vAlign w:val="center"/>
          </w:tcPr>
          <w:p w:rsidR="007F4A6C" w:rsidRPr="00E930A5" w:rsidRDefault="007F4A6C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930A5">
              <w:rPr>
                <w:rFonts w:ascii="Times New Roman" w:hAnsi="Times New Roman"/>
                <w:lang w:eastAsia="ru-RU"/>
              </w:rPr>
              <w:t>млн.кВт.ч</w:t>
            </w:r>
            <w:proofErr w:type="spellEnd"/>
          </w:p>
        </w:tc>
        <w:tc>
          <w:tcPr>
            <w:tcW w:w="1270" w:type="dxa"/>
            <w:vAlign w:val="center"/>
          </w:tcPr>
          <w:p w:rsidR="007F4A6C" w:rsidRPr="00E930A5" w:rsidRDefault="00FB179A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175,0</w:t>
            </w:r>
          </w:p>
        </w:tc>
        <w:tc>
          <w:tcPr>
            <w:tcW w:w="1667" w:type="dxa"/>
            <w:vAlign w:val="center"/>
          </w:tcPr>
          <w:p w:rsidR="007F4A6C" w:rsidRPr="00E930A5" w:rsidRDefault="00FB179A" w:rsidP="004D6472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166,9</w:t>
            </w:r>
          </w:p>
        </w:tc>
        <w:tc>
          <w:tcPr>
            <w:tcW w:w="2947" w:type="dxa"/>
            <w:vAlign w:val="center"/>
          </w:tcPr>
          <w:p w:rsidR="007F4A6C" w:rsidRPr="00E930A5" w:rsidRDefault="00FB179A" w:rsidP="00FB179A">
            <w:pPr>
              <w:pStyle w:val="a5"/>
              <w:rPr>
                <w:sz w:val="22"/>
                <w:szCs w:val="22"/>
              </w:rPr>
            </w:pPr>
            <w:r w:rsidRPr="00E930A5">
              <w:rPr>
                <w:sz w:val="22"/>
                <w:szCs w:val="22"/>
              </w:rPr>
              <w:t>Невыполнение плана выработки электроэнергии связанно с ограничением попуска воды через створ ГЭС по распоряжению Комитета по водным ресурсам Министерства экологии, геологии и природных ресурсов РК.</w:t>
            </w:r>
          </w:p>
        </w:tc>
      </w:tr>
      <w:tr w:rsidR="009526F7" w:rsidRPr="00E930A5" w:rsidTr="009526F7">
        <w:tc>
          <w:tcPr>
            <w:tcW w:w="77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2.2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Установленная мощность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9526F7" w:rsidRPr="00E930A5" w:rsidRDefault="009526F7" w:rsidP="009526F7">
            <w:pPr>
              <w:spacing w:after="0" w:line="157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 МВт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9526F7" w:rsidRPr="00E930A5" w:rsidRDefault="000F1ABF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105,00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91,73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9526F7" w:rsidRPr="00E930A5" w:rsidRDefault="009526F7" w:rsidP="009526F7">
            <w:pPr>
              <w:pStyle w:val="a5"/>
              <w:rPr>
                <w:color w:val="000000" w:themeColor="text1"/>
                <w:sz w:val="22"/>
                <w:szCs w:val="22"/>
              </w:rPr>
            </w:pPr>
            <w:r w:rsidRPr="00E930A5">
              <w:rPr>
                <w:color w:val="000000" w:themeColor="text1"/>
                <w:sz w:val="22"/>
                <w:szCs w:val="22"/>
              </w:rPr>
              <w:t xml:space="preserve">За отчетный период составил 91,73 МВт, в связи с модернизацией  гидрогенераторов. </w:t>
            </w:r>
          </w:p>
        </w:tc>
      </w:tr>
      <w:tr w:rsidR="009526F7" w:rsidRPr="00E930A5" w:rsidTr="009526F7">
        <w:tc>
          <w:tcPr>
            <w:tcW w:w="77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2.3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КИУМ  (Коэффициент использования установленной мощности)</w:t>
            </w:r>
          </w:p>
        </w:tc>
        <w:tc>
          <w:tcPr>
            <w:tcW w:w="1543" w:type="dxa"/>
            <w:gridSpan w:val="3"/>
            <w:shd w:val="clear" w:color="auto" w:fill="auto"/>
            <w:vAlign w:val="center"/>
          </w:tcPr>
          <w:p w:rsidR="009526F7" w:rsidRPr="00E930A5" w:rsidRDefault="009526F7" w:rsidP="009526F7">
            <w:pPr>
              <w:spacing w:after="0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%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0,87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9526F7" w:rsidRPr="00E930A5" w:rsidRDefault="009526F7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  <w:p w:rsidR="009526F7" w:rsidRPr="00E930A5" w:rsidRDefault="009526F7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E930A5">
              <w:rPr>
                <w:rFonts w:ascii="Times New Roman" w:hAnsi="Times New Roman"/>
                <w:color w:val="000000" w:themeColor="text1"/>
                <w:lang w:eastAsia="ru-RU"/>
              </w:rPr>
              <w:t>0,83</w:t>
            </w:r>
          </w:p>
          <w:p w:rsidR="009526F7" w:rsidRPr="00E930A5" w:rsidRDefault="009526F7" w:rsidP="009526F7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947" w:type="dxa"/>
            <w:shd w:val="clear" w:color="auto" w:fill="auto"/>
            <w:vAlign w:val="center"/>
          </w:tcPr>
          <w:p w:rsidR="009526F7" w:rsidRPr="00E930A5" w:rsidRDefault="009526F7" w:rsidP="009526F7">
            <w:pPr>
              <w:pStyle w:val="a5"/>
              <w:rPr>
                <w:color w:val="000000" w:themeColor="text1"/>
                <w:sz w:val="22"/>
                <w:szCs w:val="22"/>
              </w:rPr>
            </w:pPr>
            <w:r w:rsidRPr="00E930A5">
              <w:rPr>
                <w:color w:val="000000" w:themeColor="text1"/>
                <w:sz w:val="22"/>
                <w:szCs w:val="22"/>
              </w:rPr>
              <w:t>Связано со снижением выработки электроэнергии на 5%</w:t>
            </w:r>
          </w:p>
        </w:tc>
      </w:tr>
      <w:tr w:rsidR="00B27F46" w:rsidRPr="00E930A5" w:rsidTr="009526F7">
        <w:trPr>
          <w:trHeight w:val="387"/>
        </w:trPr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  <w:lang w:eastAsia="ru-RU"/>
              </w:rPr>
              <w:t>3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E930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930A5">
              <w:rPr>
                <w:rFonts w:ascii="Times New Roman" w:hAnsi="Times New Roman"/>
                <w:b/>
              </w:rPr>
              <w:t>Финансовые показатели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3.1</w:t>
            </w:r>
          </w:p>
        </w:tc>
        <w:tc>
          <w:tcPr>
            <w:tcW w:w="2286" w:type="dxa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77" w:lineRule="atLeast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 xml:space="preserve">EBITDA </w:t>
            </w:r>
            <w:proofErr w:type="spellStart"/>
            <w:r w:rsidRPr="00E930A5">
              <w:rPr>
                <w:rFonts w:ascii="Times New Roman" w:hAnsi="Times New Roman"/>
                <w:lang w:eastAsia="ru-RU"/>
              </w:rPr>
              <w:t>Margin</w:t>
            </w:r>
            <w:proofErr w:type="spellEnd"/>
          </w:p>
        </w:tc>
        <w:tc>
          <w:tcPr>
            <w:tcW w:w="1543" w:type="dxa"/>
            <w:gridSpan w:val="3"/>
            <w:vAlign w:val="center"/>
          </w:tcPr>
          <w:p w:rsidR="00B27F46" w:rsidRPr="00E930A5" w:rsidRDefault="00B27F46" w:rsidP="008B47A5">
            <w:pPr>
              <w:spacing w:before="100" w:beforeAutospacing="1" w:after="100" w:afterAutospacing="1" w:line="7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0" w:type="dxa"/>
            <w:vAlign w:val="center"/>
          </w:tcPr>
          <w:p w:rsidR="00B27F46" w:rsidRPr="00E930A5" w:rsidRDefault="00FB179A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71</w:t>
            </w:r>
          </w:p>
        </w:tc>
        <w:tc>
          <w:tcPr>
            <w:tcW w:w="1667" w:type="dxa"/>
            <w:vAlign w:val="center"/>
          </w:tcPr>
          <w:p w:rsidR="00B27F46" w:rsidRPr="00E930A5" w:rsidRDefault="00FB179A" w:rsidP="008B47A5">
            <w:pPr>
              <w:spacing w:before="100" w:beforeAutospacing="1" w:after="100" w:afterAutospacing="1" w:line="77" w:lineRule="atLeast"/>
              <w:jc w:val="center"/>
              <w:rPr>
                <w:rFonts w:ascii="Times New Roman" w:hAnsi="Times New Roman"/>
                <w:lang w:eastAsia="ru-RU"/>
              </w:rPr>
            </w:pPr>
            <w:r w:rsidRPr="00E930A5"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2947" w:type="dxa"/>
            <w:vAlign w:val="center"/>
          </w:tcPr>
          <w:p w:rsidR="00B27F46" w:rsidRPr="008B47A5" w:rsidRDefault="004F26FB" w:rsidP="004D3568">
            <w:pPr>
              <w:pStyle w:val="a3"/>
              <w:spacing w:before="0" w:beforeAutospacing="0" w:after="0" w:afterAutospacing="0"/>
              <w:textAlignment w:val="center"/>
              <w:rPr>
                <w:sz w:val="22"/>
                <w:szCs w:val="22"/>
              </w:rPr>
            </w:pPr>
            <w:r w:rsidRPr="00E930A5">
              <w:rPr>
                <w:color w:val="000000"/>
                <w:kern w:val="24"/>
                <w:sz w:val="22"/>
                <w:szCs w:val="22"/>
              </w:rPr>
              <w:t>Увеличение  показателя связано с  ростом  прибыли до отчислений по амортизации, про</w:t>
            </w:r>
            <w:r w:rsidR="004D3568" w:rsidRPr="00E930A5">
              <w:rPr>
                <w:color w:val="000000"/>
                <w:kern w:val="24"/>
                <w:sz w:val="22"/>
                <w:szCs w:val="22"/>
              </w:rPr>
              <w:t>центам и КПН(EBITDA) на сумму 32,66</w:t>
            </w:r>
            <w:r w:rsidRPr="00E930A5">
              <w:rPr>
                <w:color w:val="000000"/>
                <w:kern w:val="24"/>
                <w:sz w:val="22"/>
                <w:szCs w:val="22"/>
              </w:rPr>
              <w:t xml:space="preserve"> млн. тенге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3.2</w:t>
            </w:r>
          </w:p>
        </w:tc>
        <w:tc>
          <w:tcPr>
            <w:tcW w:w="2286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7F4A6C">
              <w:rPr>
                <w:rFonts w:ascii="Times New Roman" w:hAnsi="Times New Roman"/>
                <w:lang w:eastAsia="ru-RU"/>
              </w:rPr>
              <w:t xml:space="preserve">Удельная </w:t>
            </w:r>
            <w:r w:rsidR="00E8080B">
              <w:rPr>
                <w:rFonts w:ascii="Times New Roman" w:hAnsi="Times New Roman"/>
                <w:lang w:eastAsia="ru-RU"/>
              </w:rPr>
              <w:t>себестоимость</w:t>
            </w:r>
            <w:r w:rsidRPr="007F4A6C">
              <w:rPr>
                <w:rFonts w:ascii="Times New Roman" w:hAnsi="Times New Roman"/>
                <w:lang w:eastAsia="ru-RU"/>
              </w:rPr>
              <w:t xml:space="preserve"> электроэнергии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</w:t>
            </w:r>
            <w:r w:rsidR="007F4A6C">
              <w:rPr>
                <w:rFonts w:ascii="Times New Roman" w:hAnsi="Times New Roman"/>
                <w:lang w:eastAsia="ru-RU"/>
              </w:rPr>
              <w:t>т</w:t>
            </w:r>
            <w:r w:rsidRPr="008B47A5">
              <w:rPr>
                <w:rFonts w:ascii="Times New Roman" w:hAnsi="Times New Roman"/>
                <w:lang w:eastAsia="ru-RU"/>
              </w:rPr>
              <w:t>енге</w:t>
            </w:r>
            <w:r w:rsidR="007F4A6C">
              <w:rPr>
                <w:rFonts w:ascii="Times New Roman" w:hAnsi="Times New Roman"/>
                <w:lang w:eastAsia="ru-RU"/>
              </w:rPr>
              <w:t>/кВт*ч</w:t>
            </w:r>
          </w:p>
        </w:tc>
        <w:tc>
          <w:tcPr>
            <w:tcW w:w="1270" w:type="dxa"/>
            <w:vAlign w:val="center"/>
          </w:tcPr>
          <w:p w:rsidR="00B27F46" w:rsidRPr="008B47A5" w:rsidRDefault="00FB179A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6,7</w:t>
            </w:r>
          </w:p>
        </w:tc>
        <w:tc>
          <w:tcPr>
            <w:tcW w:w="1667" w:type="dxa"/>
            <w:vAlign w:val="center"/>
          </w:tcPr>
          <w:p w:rsidR="00B27F46" w:rsidRPr="008B47A5" w:rsidRDefault="00B20071" w:rsidP="00FB179A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6,</w:t>
            </w:r>
            <w:r w:rsidR="00FB179A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2947" w:type="dxa"/>
          </w:tcPr>
          <w:p w:rsidR="00B27F46" w:rsidRPr="008B47A5" w:rsidRDefault="00FB179A" w:rsidP="00FB179A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 связи  со</w:t>
            </w:r>
            <w:r w:rsidR="007F4A6C" w:rsidRPr="007F4A6C">
              <w:rPr>
                <w:rFonts w:ascii="Times New Roman" w:hAnsi="Times New Roman"/>
                <w:lang w:eastAsia="ru-RU"/>
              </w:rPr>
              <w:t xml:space="preserve"> снижением </w:t>
            </w:r>
            <w:r w:rsidR="00546604">
              <w:rPr>
                <w:rFonts w:ascii="Times New Roman" w:hAnsi="Times New Roman"/>
                <w:lang w:eastAsia="ru-RU"/>
              </w:rPr>
              <w:t xml:space="preserve">общих </w:t>
            </w:r>
            <w:r w:rsidR="007F4A6C" w:rsidRPr="007F4A6C">
              <w:rPr>
                <w:rFonts w:ascii="Times New Roman" w:hAnsi="Times New Roman"/>
                <w:lang w:eastAsia="ru-RU"/>
              </w:rPr>
              <w:t xml:space="preserve">расходов от плана  </w:t>
            </w:r>
            <w:r>
              <w:rPr>
                <w:rFonts w:ascii="Times New Roman" w:hAnsi="Times New Roman"/>
                <w:lang w:eastAsia="ru-RU"/>
              </w:rPr>
              <w:t>на 7</w:t>
            </w:r>
            <w:r w:rsidR="007F4A6C">
              <w:rPr>
                <w:rFonts w:ascii="Times New Roman" w:hAnsi="Times New Roman"/>
                <w:lang w:eastAsia="ru-RU"/>
              </w:rPr>
              <w:t>%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7F4A6C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3.3</w:t>
            </w:r>
          </w:p>
        </w:tc>
        <w:tc>
          <w:tcPr>
            <w:tcW w:w="2286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ROА</w:t>
            </w:r>
            <w:r w:rsidRPr="008B47A5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(Коэффициент рентабельности активов)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0" w:type="dxa"/>
            <w:vAlign w:val="center"/>
          </w:tcPr>
          <w:p w:rsidR="00B27F46" w:rsidRPr="008B47A5" w:rsidRDefault="00FB179A" w:rsidP="008B47A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1,26</w:t>
            </w:r>
          </w:p>
        </w:tc>
        <w:tc>
          <w:tcPr>
            <w:tcW w:w="1667" w:type="dxa"/>
            <w:vAlign w:val="center"/>
          </w:tcPr>
          <w:p w:rsidR="00B27F46" w:rsidRPr="008B47A5" w:rsidRDefault="00FB179A" w:rsidP="00E8080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1,38</w:t>
            </w:r>
          </w:p>
        </w:tc>
        <w:tc>
          <w:tcPr>
            <w:tcW w:w="2947" w:type="dxa"/>
          </w:tcPr>
          <w:p w:rsidR="00B27F46" w:rsidRPr="008B47A5" w:rsidRDefault="00FB179A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</w:t>
            </w:r>
            <w:r w:rsidRPr="00FB179A">
              <w:rPr>
                <w:rFonts w:ascii="Times New Roman" w:hAnsi="Times New Roman"/>
                <w:lang w:eastAsia="ru-RU"/>
              </w:rPr>
              <w:t xml:space="preserve"> связи с увеличением итоговой прибыли  за отчетный период</w:t>
            </w:r>
          </w:p>
        </w:tc>
      </w:tr>
      <w:tr w:rsidR="00B27F46" w:rsidRPr="008B47A5" w:rsidTr="009526F7">
        <w:trPr>
          <w:trHeight w:val="259"/>
        </w:trPr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Социальные показатели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4.1</w:t>
            </w:r>
          </w:p>
        </w:tc>
        <w:tc>
          <w:tcPr>
            <w:tcW w:w="2286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 Текучесть кадров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270" w:type="dxa"/>
            <w:vAlign w:val="center"/>
          </w:tcPr>
          <w:p w:rsidR="00B27F46" w:rsidRPr="008B47A5" w:rsidRDefault="00FB179A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67" w:type="dxa"/>
            <w:vAlign w:val="center"/>
          </w:tcPr>
          <w:p w:rsidR="00B27F46" w:rsidRPr="008B47A5" w:rsidRDefault="00FB179A" w:rsidP="008B47A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947" w:type="dxa"/>
          </w:tcPr>
          <w:p w:rsidR="00B27F46" w:rsidRPr="008B47A5" w:rsidRDefault="00B27F46" w:rsidP="00FB179A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</w:t>
            </w:r>
            <w:r w:rsidRPr="008B47A5">
              <w:rPr>
                <w:rFonts w:ascii="Times New Roman" w:hAnsi="Times New Roman"/>
                <w:lang w:eastAsia="ru-RU"/>
              </w:rPr>
              <w:t>а</w:t>
            </w:r>
            <w:r w:rsidR="00FB179A">
              <w:rPr>
                <w:rFonts w:ascii="Times New Roman" w:hAnsi="Times New Roman"/>
                <w:lang w:eastAsia="ru-RU"/>
              </w:rPr>
              <w:t xml:space="preserve"> отчетный период уволенных – 2</w:t>
            </w:r>
            <w:r w:rsidR="007E227F">
              <w:rPr>
                <w:rFonts w:ascii="Times New Roman" w:hAnsi="Times New Roman"/>
                <w:lang w:eastAsia="ru-RU"/>
              </w:rPr>
              <w:t xml:space="preserve"> чел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4.2</w:t>
            </w:r>
          </w:p>
        </w:tc>
        <w:tc>
          <w:tcPr>
            <w:tcW w:w="2286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Количество несчастных случаев на производстве на </w:t>
            </w:r>
            <w:proofErr w:type="spellStart"/>
            <w:r w:rsidRPr="008B47A5">
              <w:rPr>
                <w:rFonts w:ascii="Times New Roman" w:hAnsi="Times New Roman"/>
                <w:lang w:eastAsia="ru-RU"/>
              </w:rPr>
              <w:t>тыс.человек</w:t>
            </w:r>
            <w:proofErr w:type="spellEnd"/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кол./на 1000 чел.</w:t>
            </w:r>
          </w:p>
        </w:tc>
        <w:tc>
          <w:tcPr>
            <w:tcW w:w="1270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667" w:type="dxa"/>
            <w:vAlign w:val="center"/>
          </w:tcPr>
          <w:p w:rsidR="00B27F46" w:rsidRPr="008B47A5" w:rsidRDefault="00524431" w:rsidP="008B47A5">
            <w:pPr>
              <w:spacing w:before="100" w:beforeAutospacing="1" w:after="100" w:afterAutospacing="1" w:line="240" w:lineRule="auto"/>
              <w:ind w:right="11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  <w:r w:rsidR="00E96E61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2947" w:type="dxa"/>
          </w:tcPr>
          <w:p w:rsidR="00B27F46" w:rsidRPr="008B47A5" w:rsidRDefault="00E96E61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lang w:eastAsia="ru-RU"/>
              </w:rPr>
            </w:pPr>
            <w:r w:rsidRPr="00E96E61">
              <w:rPr>
                <w:rFonts w:ascii="Times New Roman" w:hAnsi="Times New Roman"/>
                <w:lang w:eastAsia="ru-RU"/>
              </w:rPr>
              <w:t>Количество несчастных случаев на производстве</w:t>
            </w:r>
            <w:r>
              <w:rPr>
                <w:rFonts w:ascii="Times New Roman" w:hAnsi="Times New Roman"/>
                <w:lang w:eastAsia="ru-RU"/>
              </w:rPr>
              <w:t xml:space="preserve"> за текущий период  -  не было</w:t>
            </w:r>
          </w:p>
        </w:tc>
      </w:tr>
      <w:tr w:rsidR="00B27F46" w:rsidRPr="008B47A5" w:rsidTr="009526F7">
        <w:trPr>
          <w:trHeight w:val="463"/>
        </w:trPr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240" w:lineRule="auto"/>
              <w:ind w:right="115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  <w:lang w:eastAsia="ru-RU"/>
              </w:rPr>
              <w:t>5</w:t>
            </w:r>
          </w:p>
        </w:tc>
        <w:tc>
          <w:tcPr>
            <w:tcW w:w="9713" w:type="dxa"/>
            <w:gridSpan w:val="7"/>
            <w:vAlign w:val="center"/>
          </w:tcPr>
          <w:p w:rsidR="00B27F46" w:rsidRPr="008B47A5" w:rsidRDefault="00B27F46" w:rsidP="008B47A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B47A5">
              <w:rPr>
                <w:rFonts w:ascii="Times New Roman" w:hAnsi="Times New Roman"/>
                <w:b/>
              </w:rPr>
              <w:t>Индустриально-инновационные показатели</w:t>
            </w:r>
          </w:p>
        </w:tc>
      </w:tr>
      <w:tr w:rsidR="001A4450" w:rsidRPr="008B47A5" w:rsidTr="009526F7">
        <w:tc>
          <w:tcPr>
            <w:tcW w:w="777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ind w:right="115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lastRenderedPageBreak/>
              <w:t>5.1</w:t>
            </w:r>
          </w:p>
        </w:tc>
        <w:tc>
          <w:tcPr>
            <w:tcW w:w="2286" w:type="dxa"/>
            <w:vAlign w:val="center"/>
          </w:tcPr>
          <w:p w:rsidR="00B27F46" w:rsidRPr="008B47A5" w:rsidRDefault="00B27F46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 xml:space="preserve">Производительность труда </w:t>
            </w:r>
          </w:p>
        </w:tc>
        <w:tc>
          <w:tcPr>
            <w:tcW w:w="1543" w:type="dxa"/>
            <w:gridSpan w:val="3"/>
            <w:vAlign w:val="center"/>
          </w:tcPr>
          <w:p w:rsidR="00B27F46" w:rsidRPr="008B47A5" w:rsidRDefault="00B27F46" w:rsidP="008B47A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B47A5">
              <w:rPr>
                <w:rFonts w:ascii="Times New Roman" w:hAnsi="Times New Roman"/>
                <w:lang w:eastAsia="ru-RU"/>
              </w:rPr>
              <w:t>млн. тенге/чел.</w:t>
            </w:r>
          </w:p>
        </w:tc>
        <w:tc>
          <w:tcPr>
            <w:tcW w:w="1270" w:type="dxa"/>
            <w:vAlign w:val="center"/>
          </w:tcPr>
          <w:p w:rsidR="00B27F46" w:rsidRPr="00A45673" w:rsidRDefault="00FB179A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  <w:r w:rsidR="00984EF7" w:rsidRPr="00A45673">
              <w:rPr>
                <w:rFonts w:ascii="Times New Roman" w:hAnsi="Times New Roman"/>
                <w:lang w:eastAsia="ru-RU"/>
              </w:rPr>
              <w:t>,4</w:t>
            </w:r>
          </w:p>
        </w:tc>
        <w:tc>
          <w:tcPr>
            <w:tcW w:w="1667" w:type="dxa"/>
            <w:vAlign w:val="center"/>
          </w:tcPr>
          <w:p w:rsidR="00B27F46" w:rsidRPr="00A45673" w:rsidRDefault="00FB179A" w:rsidP="008B47A5">
            <w:pPr>
              <w:spacing w:before="100" w:beforeAutospacing="1" w:after="100" w:afterAutospacing="1" w:line="157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13,0</w:t>
            </w:r>
          </w:p>
        </w:tc>
        <w:tc>
          <w:tcPr>
            <w:tcW w:w="2947" w:type="dxa"/>
          </w:tcPr>
          <w:p w:rsidR="00B27F46" w:rsidRPr="008B47A5" w:rsidRDefault="00FB179A" w:rsidP="008B47A5">
            <w:pPr>
              <w:spacing w:before="100" w:beforeAutospacing="1" w:after="100" w:afterAutospacing="1" w:line="157" w:lineRule="atLeast"/>
              <w:rPr>
                <w:rFonts w:ascii="Times New Roman" w:hAnsi="Times New Roman"/>
                <w:lang w:eastAsia="ru-RU"/>
              </w:rPr>
            </w:pPr>
            <w:r w:rsidRPr="00FB179A">
              <w:rPr>
                <w:rFonts w:ascii="Times New Roman" w:hAnsi="Times New Roman"/>
                <w:lang w:eastAsia="ru-RU"/>
              </w:rPr>
              <w:t>Связано со снижением выработки электроэнергии на 5%</w:t>
            </w:r>
          </w:p>
        </w:tc>
      </w:tr>
    </w:tbl>
    <w:p w:rsidR="00B27F46" w:rsidRDefault="00B27F46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79" w:type="dxa"/>
        <w:tblLook w:val="04A0" w:firstRow="1" w:lastRow="0" w:firstColumn="1" w:lastColumn="0" w:noHBand="0" w:noVBand="1"/>
      </w:tblPr>
      <w:tblGrid>
        <w:gridCol w:w="4819"/>
        <w:gridCol w:w="1418"/>
        <w:gridCol w:w="1559"/>
        <w:gridCol w:w="1418"/>
      </w:tblGrid>
      <w:tr w:rsidR="004E3ABC" w:rsidRPr="004E3ABC" w:rsidTr="004E3ABC">
        <w:trPr>
          <w:trHeight w:val="600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b/>
                <w:color w:val="000000"/>
                <w:lang w:eastAsia="ru-RU"/>
              </w:rPr>
              <w:t>Наименование КПД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b/>
                <w:color w:val="000000"/>
                <w:lang w:eastAsia="ru-RU"/>
              </w:rPr>
              <w:t>1 кв.  2019г. Факт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b/>
                <w:color w:val="000000"/>
                <w:lang w:eastAsia="ru-RU"/>
              </w:rPr>
              <w:t>1 кв. 2020г. План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b/>
                <w:color w:val="000000"/>
                <w:lang w:eastAsia="ru-RU"/>
              </w:rPr>
              <w:t xml:space="preserve"> 1 кв. 2020г. Факт</w:t>
            </w:r>
          </w:p>
        </w:tc>
      </w:tr>
      <w:tr w:rsidR="004E3ABC" w:rsidRPr="004E3ABC" w:rsidTr="004E3ABC">
        <w:trPr>
          <w:trHeight w:val="30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eastAsia="Times New Roman" w:cs="Calibri"/>
                <w:color w:val="000000"/>
                <w:lang w:eastAsia="ru-RU"/>
              </w:rPr>
              <w:t>Д</w:t>
            </w:r>
            <w:r w:rsidRPr="004E3ABC">
              <w:rPr>
                <w:rFonts w:eastAsia="Times New Roman" w:cs="Calibri"/>
                <w:color w:val="000000"/>
                <w:lang w:eastAsia="ru-RU"/>
              </w:rPr>
              <w:t>олг/EBITDA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114,5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19,04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18,28</w:t>
            </w:r>
          </w:p>
        </w:tc>
      </w:tr>
      <w:tr w:rsidR="004E3ABC" w:rsidRPr="004E3ABC" w:rsidTr="004E3ABC">
        <w:trPr>
          <w:trHeight w:val="30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BC" w:rsidRPr="004E3ABC" w:rsidRDefault="004E3ABC" w:rsidP="004E3AB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 xml:space="preserve">EBITDA </w:t>
            </w:r>
            <w:proofErr w:type="spellStart"/>
            <w:r w:rsidRPr="004E3ABC">
              <w:rPr>
                <w:rFonts w:eastAsia="Times New Roman" w:cs="Calibri"/>
                <w:color w:val="000000"/>
                <w:lang w:eastAsia="ru-RU"/>
              </w:rPr>
              <w:t>margin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40%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71%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75%</w:t>
            </w:r>
          </w:p>
        </w:tc>
      </w:tr>
      <w:tr w:rsidR="004E3ABC" w:rsidRPr="004E3ABC" w:rsidTr="004E3ABC">
        <w:trPr>
          <w:trHeight w:val="30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Чистая прибыль (</w:t>
            </w:r>
            <w:proofErr w:type="spellStart"/>
            <w:r w:rsidRPr="004E3ABC">
              <w:rPr>
                <w:rFonts w:eastAsia="Times New Roman" w:cs="Calibri"/>
                <w:color w:val="000000"/>
                <w:lang w:eastAsia="ru-RU"/>
              </w:rPr>
              <w:t>млн.тенге</w:t>
            </w:r>
            <w:proofErr w:type="spellEnd"/>
            <w:r w:rsidRPr="004E3ABC">
              <w:rPr>
                <w:rFonts w:eastAsia="Times New Roman" w:cs="Calibri"/>
                <w:color w:val="00000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-201,1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488,6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ABC" w:rsidRPr="004E3ABC" w:rsidRDefault="004E3ABC" w:rsidP="004E3AB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4E3ABC">
              <w:rPr>
                <w:rFonts w:eastAsia="Times New Roman" w:cs="Calibri"/>
                <w:color w:val="000000"/>
                <w:lang w:eastAsia="ru-RU"/>
              </w:rPr>
              <w:t>548,2</w:t>
            </w:r>
          </w:p>
        </w:tc>
      </w:tr>
    </w:tbl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222E5E" w:rsidRDefault="00222E5E" w:rsidP="00533B61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364FB7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E3ABC">
        <w:rPr>
          <w:noProof/>
          <w:lang w:eastAsia="ru-RU"/>
        </w:rPr>
        <w:drawing>
          <wp:inline distT="0" distB="0" distL="0" distR="0" wp14:anchorId="79564A2A" wp14:editId="462BEA52">
            <wp:extent cx="5819775" cy="320992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F07D9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7F46" w:rsidRDefault="00B27F46" w:rsidP="00245D7E">
      <w:pPr>
        <w:pStyle w:val="a5"/>
        <w:ind w:firstLine="709"/>
        <w:jc w:val="both"/>
        <w:rPr>
          <w:sz w:val="28"/>
          <w:szCs w:val="28"/>
        </w:rPr>
      </w:pPr>
    </w:p>
    <w:p w:rsidR="00B27F46" w:rsidRDefault="00B27F46">
      <w:pPr>
        <w:rPr>
          <w:rFonts w:ascii="Times New Roman" w:hAnsi="Times New Roman"/>
          <w:sz w:val="24"/>
          <w:szCs w:val="24"/>
        </w:rPr>
      </w:pPr>
    </w:p>
    <w:p w:rsidR="00B27F46" w:rsidRPr="00B15466" w:rsidRDefault="00B27F46" w:rsidP="00B15466">
      <w:pPr>
        <w:framePr w:h="1013" w:wrap="notBeside" w:vAnchor="text" w:hAnchor="text" w:xAlign="center" w:y="1"/>
        <w:widowControl w:val="0"/>
        <w:spacing w:after="0" w:line="240" w:lineRule="auto"/>
        <w:jc w:val="center"/>
        <w:rPr>
          <w:rFonts w:ascii="Arial Unicode MS" w:hAnsi="Arial Unicode MS" w:cs="Arial Unicode MS"/>
          <w:color w:val="000000"/>
          <w:sz w:val="2"/>
          <w:szCs w:val="2"/>
          <w:lang w:eastAsia="ru-RU"/>
        </w:rPr>
      </w:pPr>
    </w:p>
    <w:p w:rsidR="00B27F46" w:rsidRPr="0027131E" w:rsidRDefault="00B27F46">
      <w:pPr>
        <w:rPr>
          <w:rFonts w:ascii="Times New Roman" w:hAnsi="Times New Roman"/>
          <w:sz w:val="24"/>
          <w:szCs w:val="24"/>
        </w:rPr>
      </w:pPr>
    </w:p>
    <w:sectPr w:rsidR="00B27F46" w:rsidRPr="0027131E" w:rsidSect="00CB2276">
      <w:pgSz w:w="11906" w:h="16838"/>
      <w:pgMar w:top="73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490"/>
    <w:rsid w:val="00037032"/>
    <w:rsid w:val="00064587"/>
    <w:rsid w:val="00071557"/>
    <w:rsid w:val="00072066"/>
    <w:rsid w:val="00076484"/>
    <w:rsid w:val="00081152"/>
    <w:rsid w:val="0008303F"/>
    <w:rsid w:val="00090555"/>
    <w:rsid w:val="000C0A12"/>
    <w:rsid w:val="000C27E2"/>
    <w:rsid w:val="000F1ABF"/>
    <w:rsid w:val="000F34D0"/>
    <w:rsid w:val="0011458F"/>
    <w:rsid w:val="00130825"/>
    <w:rsid w:val="00140573"/>
    <w:rsid w:val="001443C9"/>
    <w:rsid w:val="001501B0"/>
    <w:rsid w:val="001842D5"/>
    <w:rsid w:val="00195C52"/>
    <w:rsid w:val="001A4450"/>
    <w:rsid w:val="001B0D46"/>
    <w:rsid w:val="001D39E0"/>
    <w:rsid w:val="001D6A15"/>
    <w:rsid w:val="001E3B80"/>
    <w:rsid w:val="001E6F73"/>
    <w:rsid w:val="002022D2"/>
    <w:rsid w:val="00205DEE"/>
    <w:rsid w:val="002145FF"/>
    <w:rsid w:val="00222E5E"/>
    <w:rsid w:val="0022438E"/>
    <w:rsid w:val="00237F0D"/>
    <w:rsid w:val="00245D7E"/>
    <w:rsid w:val="00253E79"/>
    <w:rsid w:val="0027131E"/>
    <w:rsid w:val="00293CD6"/>
    <w:rsid w:val="002B646B"/>
    <w:rsid w:val="002C3798"/>
    <w:rsid w:val="002C7CD1"/>
    <w:rsid w:val="002D3216"/>
    <w:rsid w:val="002E4F76"/>
    <w:rsid w:val="002F23BF"/>
    <w:rsid w:val="00300ECC"/>
    <w:rsid w:val="00330959"/>
    <w:rsid w:val="00344B98"/>
    <w:rsid w:val="003517B9"/>
    <w:rsid w:val="0035400F"/>
    <w:rsid w:val="00354A2A"/>
    <w:rsid w:val="00363729"/>
    <w:rsid w:val="00364FB7"/>
    <w:rsid w:val="00366AD0"/>
    <w:rsid w:val="0038338E"/>
    <w:rsid w:val="003843C8"/>
    <w:rsid w:val="003B5C05"/>
    <w:rsid w:val="003D2648"/>
    <w:rsid w:val="003E0EED"/>
    <w:rsid w:val="003E69E2"/>
    <w:rsid w:val="0040185D"/>
    <w:rsid w:val="00407181"/>
    <w:rsid w:val="0043267E"/>
    <w:rsid w:val="00440CAE"/>
    <w:rsid w:val="00450FF9"/>
    <w:rsid w:val="0045220B"/>
    <w:rsid w:val="00460A77"/>
    <w:rsid w:val="0049032F"/>
    <w:rsid w:val="004949C9"/>
    <w:rsid w:val="004B0860"/>
    <w:rsid w:val="004B0947"/>
    <w:rsid w:val="004B4E63"/>
    <w:rsid w:val="004B50A4"/>
    <w:rsid w:val="004C0EFF"/>
    <w:rsid w:val="004C2778"/>
    <w:rsid w:val="004D3568"/>
    <w:rsid w:val="004E3ABC"/>
    <w:rsid w:val="004E6199"/>
    <w:rsid w:val="004F26FB"/>
    <w:rsid w:val="004F4BC2"/>
    <w:rsid w:val="00524431"/>
    <w:rsid w:val="00533B61"/>
    <w:rsid w:val="00546604"/>
    <w:rsid w:val="00564220"/>
    <w:rsid w:val="00565EE6"/>
    <w:rsid w:val="00566087"/>
    <w:rsid w:val="00567739"/>
    <w:rsid w:val="00575CF0"/>
    <w:rsid w:val="0058634A"/>
    <w:rsid w:val="005A4A4F"/>
    <w:rsid w:val="005C6F7B"/>
    <w:rsid w:val="005D2215"/>
    <w:rsid w:val="0060129F"/>
    <w:rsid w:val="00601847"/>
    <w:rsid w:val="0061439B"/>
    <w:rsid w:val="00614A44"/>
    <w:rsid w:val="00625D69"/>
    <w:rsid w:val="00633DE9"/>
    <w:rsid w:val="00673511"/>
    <w:rsid w:val="00675AEF"/>
    <w:rsid w:val="006903E7"/>
    <w:rsid w:val="006A38E7"/>
    <w:rsid w:val="006A756C"/>
    <w:rsid w:val="006D1116"/>
    <w:rsid w:val="006E0DD1"/>
    <w:rsid w:val="00705178"/>
    <w:rsid w:val="00724A7C"/>
    <w:rsid w:val="00737A29"/>
    <w:rsid w:val="007440E2"/>
    <w:rsid w:val="00744B73"/>
    <w:rsid w:val="00752DC3"/>
    <w:rsid w:val="00772508"/>
    <w:rsid w:val="007756C8"/>
    <w:rsid w:val="0079326B"/>
    <w:rsid w:val="007E227F"/>
    <w:rsid w:val="007F1E25"/>
    <w:rsid w:val="007F4A6C"/>
    <w:rsid w:val="00811F49"/>
    <w:rsid w:val="00814E52"/>
    <w:rsid w:val="00816A99"/>
    <w:rsid w:val="00847811"/>
    <w:rsid w:val="00866F0A"/>
    <w:rsid w:val="00881A6B"/>
    <w:rsid w:val="00886ECD"/>
    <w:rsid w:val="008967E9"/>
    <w:rsid w:val="008B47A5"/>
    <w:rsid w:val="008D343B"/>
    <w:rsid w:val="008E09DF"/>
    <w:rsid w:val="008E4277"/>
    <w:rsid w:val="008E435F"/>
    <w:rsid w:val="008F757D"/>
    <w:rsid w:val="009066F2"/>
    <w:rsid w:val="00910333"/>
    <w:rsid w:val="009122F8"/>
    <w:rsid w:val="0092387B"/>
    <w:rsid w:val="00925307"/>
    <w:rsid w:val="0095264F"/>
    <w:rsid w:val="009526F7"/>
    <w:rsid w:val="00957EDC"/>
    <w:rsid w:val="00974339"/>
    <w:rsid w:val="00984EF7"/>
    <w:rsid w:val="00992525"/>
    <w:rsid w:val="009A76E2"/>
    <w:rsid w:val="009B0BC3"/>
    <w:rsid w:val="009C607C"/>
    <w:rsid w:val="00A042BA"/>
    <w:rsid w:val="00A2573B"/>
    <w:rsid w:val="00A303A0"/>
    <w:rsid w:val="00A37DFF"/>
    <w:rsid w:val="00A40CB7"/>
    <w:rsid w:val="00A45673"/>
    <w:rsid w:val="00A52E4F"/>
    <w:rsid w:val="00A5496A"/>
    <w:rsid w:val="00A705D0"/>
    <w:rsid w:val="00A836D9"/>
    <w:rsid w:val="00A87193"/>
    <w:rsid w:val="00A9512F"/>
    <w:rsid w:val="00AC2262"/>
    <w:rsid w:val="00B02490"/>
    <w:rsid w:val="00B066D3"/>
    <w:rsid w:val="00B15466"/>
    <w:rsid w:val="00B20071"/>
    <w:rsid w:val="00B27F46"/>
    <w:rsid w:val="00B367C5"/>
    <w:rsid w:val="00B5366E"/>
    <w:rsid w:val="00B67E03"/>
    <w:rsid w:val="00B73D3A"/>
    <w:rsid w:val="00B8634C"/>
    <w:rsid w:val="00B87138"/>
    <w:rsid w:val="00BA0DCB"/>
    <w:rsid w:val="00BB7813"/>
    <w:rsid w:val="00BC63D4"/>
    <w:rsid w:val="00BC697D"/>
    <w:rsid w:val="00BC7405"/>
    <w:rsid w:val="00BD2753"/>
    <w:rsid w:val="00BD6B7F"/>
    <w:rsid w:val="00C066A1"/>
    <w:rsid w:val="00C10407"/>
    <w:rsid w:val="00C302A0"/>
    <w:rsid w:val="00C33140"/>
    <w:rsid w:val="00C33ADC"/>
    <w:rsid w:val="00C45351"/>
    <w:rsid w:val="00C45CCC"/>
    <w:rsid w:val="00C50985"/>
    <w:rsid w:val="00C50BE9"/>
    <w:rsid w:val="00C608B3"/>
    <w:rsid w:val="00C70725"/>
    <w:rsid w:val="00C77436"/>
    <w:rsid w:val="00C8469A"/>
    <w:rsid w:val="00C85B7C"/>
    <w:rsid w:val="00C9014C"/>
    <w:rsid w:val="00CB2276"/>
    <w:rsid w:val="00CD7E0E"/>
    <w:rsid w:val="00CE08DE"/>
    <w:rsid w:val="00D26095"/>
    <w:rsid w:val="00D51185"/>
    <w:rsid w:val="00D55156"/>
    <w:rsid w:val="00D76E91"/>
    <w:rsid w:val="00DB2A15"/>
    <w:rsid w:val="00DD2E82"/>
    <w:rsid w:val="00DE383C"/>
    <w:rsid w:val="00E11D96"/>
    <w:rsid w:val="00E14DC5"/>
    <w:rsid w:val="00E161D3"/>
    <w:rsid w:val="00E416C6"/>
    <w:rsid w:val="00E41C6B"/>
    <w:rsid w:val="00E423B4"/>
    <w:rsid w:val="00E569FC"/>
    <w:rsid w:val="00E8080B"/>
    <w:rsid w:val="00E930A5"/>
    <w:rsid w:val="00E9328B"/>
    <w:rsid w:val="00E960CB"/>
    <w:rsid w:val="00E96AC2"/>
    <w:rsid w:val="00E96E61"/>
    <w:rsid w:val="00EB4333"/>
    <w:rsid w:val="00EC2806"/>
    <w:rsid w:val="00EC710B"/>
    <w:rsid w:val="00EE423D"/>
    <w:rsid w:val="00EF1600"/>
    <w:rsid w:val="00EF166F"/>
    <w:rsid w:val="00EF28E0"/>
    <w:rsid w:val="00EF4430"/>
    <w:rsid w:val="00EF7458"/>
    <w:rsid w:val="00F00659"/>
    <w:rsid w:val="00F03674"/>
    <w:rsid w:val="00F06276"/>
    <w:rsid w:val="00F07D92"/>
    <w:rsid w:val="00F07FAD"/>
    <w:rsid w:val="00F11647"/>
    <w:rsid w:val="00F227D6"/>
    <w:rsid w:val="00F25649"/>
    <w:rsid w:val="00F27CD8"/>
    <w:rsid w:val="00F35012"/>
    <w:rsid w:val="00F37618"/>
    <w:rsid w:val="00F6668A"/>
    <w:rsid w:val="00F67584"/>
    <w:rsid w:val="00F719DC"/>
    <w:rsid w:val="00F77523"/>
    <w:rsid w:val="00F77C70"/>
    <w:rsid w:val="00F83A37"/>
    <w:rsid w:val="00F87203"/>
    <w:rsid w:val="00F90CF8"/>
    <w:rsid w:val="00FA0271"/>
    <w:rsid w:val="00FA2B6F"/>
    <w:rsid w:val="00FB179A"/>
    <w:rsid w:val="00FC27A3"/>
    <w:rsid w:val="00FE3356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90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7131E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C7405"/>
    <w:rPr>
      <w:rFonts w:ascii="Tahoma" w:hAnsi="Tahoma" w:cs="Tahoma"/>
      <w:sz w:val="16"/>
      <w:szCs w:val="16"/>
    </w:rPr>
  </w:style>
  <w:style w:type="character" w:customStyle="1" w:styleId="s0">
    <w:name w:val="s0"/>
    <w:uiPriority w:val="99"/>
    <w:rsid w:val="008E4277"/>
    <w:rPr>
      <w:rFonts w:ascii="Times New Roman" w:hAnsi="Times New Roman"/>
      <w:color w:val="000000"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C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0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F90C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27131E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BC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BC7405"/>
    <w:rPr>
      <w:rFonts w:ascii="Tahoma" w:hAnsi="Tahoma" w:cs="Tahoma"/>
      <w:sz w:val="16"/>
      <w:szCs w:val="16"/>
    </w:rPr>
  </w:style>
  <w:style w:type="character" w:customStyle="1" w:styleId="s0">
    <w:name w:val="s0"/>
    <w:uiPriority w:val="99"/>
    <w:rsid w:val="008E4277"/>
    <w:rPr>
      <w:rFonts w:ascii="Times New Roman" w:hAnsi="Times New Roman"/>
      <w:color w:val="000000"/>
      <w:sz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31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esktop\&#1050;&#1055;&#1044;%20&#1079;&#1072;%201%20&#1082;&#1074;&#1072;&#1088;&#1090;%202020%2020.05.2020&#1075;\&#1050;&#1085;&#1080;&#1075;&#1072;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742786447929688"/>
          <c:y val="0.18484668644906033"/>
          <c:w val="0.88328123757257615"/>
          <c:h val="0.7325057897174618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'дох, итог пр'!$C$13</c:f>
              <c:strCache>
                <c:ptCount val="1"/>
                <c:pt idx="0">
                  <c:v>1 кв.  2019г. Факт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0911074740861976E-2"/>
                  <c:y val="-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6.5466448445171853E-3"/>
                  <c:y val="-2.11640211640211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3644298963447896E-3"/>
                  <c:y val="0.259449052547956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'дох, итог пр'!$B$14:$B$16</c:f>
              <c:strCache>
                <c:ptCount val="3"/>
                <c:pt idx="0">
                  <c:v>долг/EBITDA</c:v>
                </c:pt>
                <c:pt idx="1">
                  <c:v>EBITDA margin</c:v>
                </c:pt>
                <c:pt idx="2">
                  <c:v>Чистая прибыль (млн.тенге)</c:v>
                </c:pt>
              </c:strCache>
            </c:strRef>
          </c:cat>
          <c:val>
            <c:numRef>
              <c:f>'дох, итог пр'!$C$14:$C$16</c:f>
              <c:numCache>
                <c:formatCode>0%</c:formatCode>
                <c:ptCount val="3"/>
                <c:pt idx="0" formatCode="General">
                  <c:v>114.5</c:v>
                </c:pt>
                <c:pt idx="1">
                  <c:v>0.4</c:v>
                </c:pt>
                <c:pt idx="2" formatCode="General">
                  <c:v>-201.1</c:v>
                </c:pt>
              </c:numCache>
            </c:numRef>
          </c:val>
        </c:ser>
        <c:ser>
          <c:idx val="1"/>
          <c:order val="1"/>
          <c:tx>
            <c:strRef>
              <c:f>'дох, итог пр'!$D$13</c:f>
              <c:strCache>
                <c:ptCount val="1"/>
                <c:pt idx="0">
                  <c:v>1 кв. 2020г. План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093289689034371E-2"/>
                  <c:y val="-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3093289689034371E-2"/>
                  <c:y val="-3.17460317460317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6.5466448445171853E-3"/>
                  <c:y val="-1.9853423366589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'дох, итог пр'!$B$14:$B$16</c:f>
              <c:strCache>
                <c:ptCount val="3"/>
                <c:pt idx="0">
                  <c:v>долг/EBITDA</c:v>
                </c:pt>
                <c:pt idx="1">
                  <c:v>EBITDA margin</c:v>
                </c:pt>
                <c:pt idx="2">
                  <c:v>Чистая прибыль (млн.тенге)</c:v>
                </c:pt>
              </c:strCache>
            </c:strRef>
          </c:cat>
          <c:val>
            <c:numRef>
              <c:f>'дох, итог пр'!$D$14:$D$16</c:f>
              <c:numCache>
                <c:formatCode>0%</c:formatCode>
                <c:ptCount val="3"/>
                <c:pt idx="0" formatCode="General">
                  <c:v>19.04</c:v>
                </c:pt>
                <c:pt idx="1">
                  <c:v>0.71</c:v>
                </c:pt>
                <c:pt idx="2" formatCode="General">
                  <c:v>488.6</c:v>
                </c:pt>
              </c:numCache>
            </c:numRef>
          </c:val>
        </c:ser>
        <c:ser>
          <c:idx val="2"/>
          <c:order val="2"/>
          <c:tx>
            <c:strRef>
              <c:f>'дох, итог пр'!$E$13</c:f>
              <c:strCache>
                <c:ptCount val="1"/>
                <c:pt idx="0">
                  <c:v> 1 кв. 2020г. Факт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745771958537912E-2"/>
                  <c:y val="-1.582591493570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3093289689034371E-2"/>
                  <c:y val="-2.3738872403560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'дох, итог пр'!$B$14:$B$16</c:f>
              <c:strCache>
                <c:ptCount val="3"/>
                <c:pt idx="0">
                  <c:v>долг/EBITDA</c:v>
                </c:pt>
                <c:pt idx="1">
                  <c:v>EBITDA margin</c:v>
                </c:pt>
                <c:pt idx="2">
                  <c:v>Чистая прибыль (млн.тенге)</c:v>
                </c:pt>
              </c:strCache>
            </c:strRef>
          </c:cat>
          <c:val>
            <c:numRef>
              <c:f>'дох, итог пр'!$E$14:$E$16</c:f>
              <c:numCache>
                <c:formatCode>0%</c:formatCode>
                <c:ptCount val="3"/>
                <c:pt idx="0" formatCode="General">
                  <c:v>18.28</c:v>
                </c:pt>
                <c:pt idx="1">
                  <c:v>0.75</c:v>
                </c:pt>
                <c:pt idx="2" formatCode="General">
                  <c:v>548.20000000000005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1077504"/>
        <c:axId val="31079040"/>
      </c:barChart>
      <c:catAx>
        <c:axId val="3107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1079040"/>
        <c:crosses val="autoZero"/>
        <c:auto val="1"/>
        <c:lblAlgn val="ctr"/>
        <c:lblOffset val="100"/>
        <c:noMultiLvlLbl val="0"/>
      </c:catAx>
      <c:valAx>
        <c:axId val="310790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310775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9.3805516536292224E-2"/>
          <c:y val="5.8788484772736745E-3"/>
          <c:w val="0.84865669205424621"/>
          <c:h val="9.6350849318909318E-2"/>
        </c:manualLayout>
      </c:layout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Жуматова Сауле</dc:creator>
  <cp:keywords/>
  <dc:description/>
  <cp:lastModifiedBy>Жуматова Сауле</cp:lastModifiedBy>
  <cp:revision>24</cp:revision>
  <cp:lastPrinted>2020-06-25T04:49:00Z</cp:lastPrinted>
  <dcterms:created xsi:type="dcterms:W3CDTF">2020-05-19T11:50:00Z</dcterms:created>
  <dcterms:modified xsi:type="dcterms:W3CDTF">2020-06-25T04:50:00Z</dcterms:modified>
</cp:coreProperties>
</file>