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BC" w:rsidRPr="00C058BC" w:rsidRDefault="00C058BC" w:rsidP="00C058BC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</w:t>
      </w:r>
      <w:bookmarkStart w:id="0" w:name="_GoBack"/>
      <w:bookmarkEnd w:id="0"/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   </w:t>
      </w:r>
      <w:r w:rsidRPr="00C058BC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2024 жылғы 29 мамыр (</w:t>
      </w: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№</w:t>
      </w:r>
      <w:r w:rsidRPr="00C058BC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16 хаттама)</w:t>
      </w:r>
    </w:p>
    <w:p w:rsidR="00A36645" w:rsidRPr="00A36645" w:rsidRDefault="00B40AF9" w:rsidP="00A3664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C058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A36645" w:rsidRPr="00C058BC"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  <w:t>«Самұрық-Энерго» АҚ Басқарма отырысының күн тәртібіне «Шардара СЭС» АҚ</w:t>
      </w:r>
      <w:r w:rsidR="00C058BC"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  <w:t>-на</w:t>
      </w:r>
      <w:r w:rsidR="00A36645" w:rsidRPr="00C058BC"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қатысты мәселе:</w:t>
      </w:r>
      <w:r w:rsidR="00A36645" w:rsidRPr="00A36645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A36645" w:rsidRPr="00C058BC">
        <w:rPr>
          <w:rFonts w:ascii="Times New Roman" w:hAnsi="Times New Roman" w:cs="Times New Roman"/>
          <w:i/>
          <w:color w:val="202124"/>
          <w:sz w:val="28"/>
          <w:szCs w:val="28"/>
          <w:lang w:val="kk-KZ"/>
        </w:rPr>
        <w:t>«Шардара СЭС» АҚ</w:t>
      </w:r>
      <w:r w:rsidR="00C058BC" w:rsidRPr="00C058BC">
        <w:rPr>
          <w:rFonts w:ascii="Times New Roman" w:hAnsi="Times New Roman" w:cs="Times New Roman"/>
          <w:i/>
          <w:color w:val="202124"/>
          <w:sz w:val="28"/>
          <w:szCs w:val="28"/>
          <w:lang w:val="kk-KZ"/>
        </w:rPr>
        <w:t>-ның</w:t>
      </w:r>
      <w:r w:rsidR="00A36645" w:rsidRPr="00C058BC">
        <w:rPr>
          <w:rFonts w:ascii="Times New Roman" w:hAnsi="Times New Roman" w:cs="Times New Roman"/>
          <w:i/>
          <w:color w:val="202124"/>
          <w:sz w:val="28"/>
          <w:szCs w:val="28"/>
          <w:lang w:val="kk-KZ"/>
        </w:rPr>
        <w:t xml:space="preserve"> </w:t>
      </w:r>
      <w:r w:rsidR="000D53C8">
        <w:rPr>
          <w:rFonts w:ascii="Times New Roman" w:hAnsi="Times New Roman" w:cs="Times New Roman"/>
          <w:i/>
          <w:color w:val="202124"/>
          <w:sz w:val="28"/>
          <w:szCs w:val="28"/>
          <w:lang w:val="kk-KZ"/>
        </w:rPr>
        <w:t xml:space="preserve">            </w:t>
      </w:r>
      <w:r w:rsidR="00A36645" w:rsidRPr="00C058BC">
        <w:rPr>
          <w:rFonts w:ascii="Times New Roman" w:hAnsi="Times New Roman" w:cs="Times New Roman"/>
          <w:i/>
          <w:color w:val="202124"/>
          <w:sz w:val="28"/>
          <w:szCs w:val="28"/>
          <w:lang w:val="kk-KZ"/>
        </w:rPr>
        <w:t>2023 жылға арналған жылдық қаржылық есептілігін бекіту туралы»; «Шардара СЭС» АҚ-ның 2023</w:t>
      </w:r>
      <w:r w:rsidR="00C058BC" w:rsidRPr="00C058BC">
        <w:rPr>
          <w:rFonts w:ascii="Times New Roman" w:hAnsi="Times New Roman" w:cs="Times New Roman"/>
          <w:i/>
          <w:color w:val="202124"/>
          <w:sz w:val="28"/>
          <w:szCs w:val="28"/>
          <w:lang w:val="kk-KZ"/>
        </w:rPr>
        <w:t xml:space="preserve"> жылғы</w:t>
      </w:r>
      <w:r w:rsidR="00A36645" w:rsidRPr="00C058BC">
        <w:rPr>
          <w:rFonts w:ascii="Times New Roman" w:hAnsi="Times New Roman" w:cs="Times New Roman"/>
          <w:i/>
          <w:color w:val="202124"/>
          <w:sz w:val="28"/>
          <w:szCs w:val="28"/>
          <w:lang w:val="kk-KZ"/>
        </w:rPr>
        <w:t xml:space="preserve"> есепті қаржы жылындағы таза кірісін бөлу тәртібін бекіту, «Шардара </w:t>
      </w:r>
      <w:r w:rsidR="00C058BC" w:rsidRPr="00C058BC">
        <w:rPr>
          <w:rFonts w:ascii="Times New Roman" w:hAnsi="Times New Roman" w:cs="Times New Roman"/>
          <w:i/>
          <w:color w:val="202124"/>
          <w:sz w:val="28"/>
          <w:szCs w:val="28"/>
          <w:lang w:val="kk-KZ"/>
        </w:rPr>
        <w:t>СЭС</w:t>
      </w:r>
      <w:r w:rsidR="00A36645" w:rsidRPr="00C058BC">
        <w:rPr>
          <w:rFonts w:ascii="Times New Roman" w:hAnsi="Times New Roman" w:cs="Times New Roman"/>
          <w:i/>
          <w:color w:val="202124"/>
          <w:sz w:val="28"/>
          <w:szCs w:val="28"/>
          <w:lang w:val="kk-KZ"/>
        </w:rPr>
        <w:t>» АҚ</w:t>
      </w:r>
      <w:r w:rsidR="00C058BC" w:rsidRPr="00C058BC">
        <w:rPr>
          <w:rFonts w:ascii="Times New Roman" w:hAnsi="Times New Roman" w:cs="Times New Roman"/>
          <w:i/>
          <w:color w:val="202124"/>
          <w:sz w:val="28"/>
          <w:szCs w:val="28"/>
          <w:lang w:val="kk-KZ"/>
        </w:rPr>
        <w:t>-ның</w:t>
      </w:r>
      <w:r w:rsidR="00A36645" w:rsidRPr="00C058BC">
        <w:rPr>
          <w:rFonts w:ascii="Times New Roman" w:hAnsi="Times New Roman" w:cs="Times New Roman"/>
          <w:i/>
          <w:color w:val="202124"/>
          <w:sz w:val="28"/>
          <w:szCs w:val="28"/>
          <w:lang w:val="kk-KZ"/>
        </w:rPr>
        <w:t xml:space="preserve"> жай акциялары бойынша дивидендтер төлеу туралы шешім қабылдау және «Шардара </w:t>
      </w:r>
      <w:r w:rsidR="00C058BC" w:rsidRPr="00C058BC">
        <w:rPr>
          <w:rFonts w:ascii="Times New Roman" w:hAnsi="Times New Roman" w:cs="Times New Roman"/>
          <w:i/>
          <w:color w:val="202124"/>
          <w:sz w:val="28"/>
          <w:szCs w:val="28"/>
          <w:lang w:val="kk-KZ"/>
        </w:rPr>
        <w:t>СЭС</w:t>
      </w:r>
      <w:r w:rsidR="00A36645" w:rsidRPr="00C058BC">
        <w:rPr>
          <w:rFonts w:ascii="Times New Roman" w:hAnsi="Times New Roman" w:cs="Times New Roman"/>
          <w:i/>
          <w:color w:val="202124"/>
          <w:sz w:val="28"/>
          <w:szCs w:val="28"/>
          <w:lang w:val="kk-KZ"/>
        </w:rPr>
        <w:t>» АҚ</w:t>
      </w:r>
      <w:r w:rsidR="00C058BC" w:rsidRPr="00C058BC">
        <w:rPr>
          <w:rFonts w:ascii="Times New Roman" w:hAnsi="Times New Roman" w:cs="Times New Roman"/>
          <w:i/>
          <w:color w:val="202124"/>
          <w:sz w:val="28"/>
          <w:szCs w:val="28"/>
          <w:lang w:val="kk-KZ"/>
        </w:rPr>
        <w:t>-ның</w:t>
      </w:r>
      <w:r w:rsidR="00A36645" w:rsidRPr="00C058BC">
        <w:rPr>
          <w:rFonts w:ascii="Times New Roman" w:hAnsi="Times New Roman" w:cs="Times New Roman"/>
          <w:i/>
          <w:color w:val="202124"/>
          <w:sz w:val="28"/>
          <w:szCs w:val="28"/>
          <w:lang w:val="kk-KZ"/>
        </w:rPr>
        <w:t xml:space="preserve"> бір жай акциясына шаққандағы дивиденд мөлшерін бекіту туралы.</w:t>
      </w:r>
    </w:p>
    <w:p w:rsidR="00A36645" w:rsidRPr="00C058BC" w:rsidRDefault="00C058BC" w:rsidP="00A36645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       </w:t>
      </w:r>
      <w:r w:rsidR="00A36645" w:rsidRPr="00C058BC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Күн тәртібіндегі үшінші мәселе бойынша Жалғыз акционер органының «Шардара </w:t>
      </w:r>
      <w:r w:rsidRPr="00C058BC"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  <w:t>СЭС</w:t>
      </w:r>
      <w:r w:rsidR="00A36645" w:rsidRPr="00C058BC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» АҚ-на қатысты шешімі: </w:t>
      </w:r>
    </w:p>
    <w:p w:rsidR="00A36645" w:rsidRPr="00C058BC" w:rsidRDefault="00A36645" w:rsidP="00A36645">
      <w:pPr>
        <w:pStyle w:val="HTML"/>
        <w:shd w:val="clear" w:color="auto" w:fill="F8F9FA"/>
        <w:jc w:val="both"/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C058BC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«Самұрық-Энерго» АҚ Басқармасы бірауыздан ҚАУЛЫ ЕТЕДІ:</w:t>
      </w:r>
    </w:p>
    <w:p w:rsidR="00A36645" w:rsidRPr="00A36645" w:rsidRDefault="00C058BC" w:rsidP="00A36645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     1. «Шардара С</w:t>
      </w:r>
      <w:r w:rsidR="00A36645" w:rsidRPr="00A3664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ЭС» АҚ-ның 2023 жылға арналған жылдық қаржылық есептілігі бекітілсін.</w:t>
      </w:r>
    </w:p>
    <w:p w:rsidR="00A36645" w:rsidRPr="00A36645" w:rsidRDefault="00C058BC" w:rsidP="00A3664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     2. «Шардара С</w:t>
      </w:r>
      <w:r w:rsidR="00A36645" w:rsidRPr="00A3664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ЭС» АҚ-ның 2023 жылға арналған таза кірісін бөлудің мынадай тәртібі 2 623 806 898 (екі миллиард алты жүз жиырма үш миллион сегіз жүз алты мың сегіз жүз тоқсан сегіз) теңге сомасында бекітілсін:</w:t>
      </w:r>
    </w:p>
    <w:p w:rsidR="00A36645" w:rsidRPr="00A36645" w:rsidRDefault="008A76D6" w:rsidP="00A36645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     </w:t>
      </w:r>
      <w:r w:rsidR="00A36645" w:rsidRPr="00A3664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) 2023 жылға арналған «Шардара С</w:t>
      </w:r>
      <w:r w:rsidR="00A36645" w:rsidRPr="00A3664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ЭС» АҚ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-ның</w:t>
      </w:r>
      <w:r w:rsidR="00A36645" w:rsidRPr="00A3664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жай акциялары бойынша дивидендтер төлеуге 150 001 659 (жүз елу миллион бір мың алты жүз елу тоғыз) теңге;</w:t>
      </w:r>
    </w:p>
    <w:p w:rsidR="00A36645" w:rsidRPr="00A36645" w:rsidRDefault="008A76D6" w:rsidP="00A36645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     </w:t>
      </w:r>
      <w:r w:rsidR="00A36645" w:rsidRPr="00A3664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2) 2 473 805 239 (екі миллиард төрт жүз жетпіс үш миллион сегіз жүз бес мың екі </w:t>
      </w:r>
      <w:r w:rsidR="00897194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жүз отыз тоғыз) теңге «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Шардара С</w:t>
      </w:r>
      <w:r w:rsidR="00897194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ЭС»</w:t>
      </w:r>
      <w:r w:rsidR="00A36645" w:rsidRPr="00A3664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АҚ-ның иелігінде қалдырылсын.</w:t>
      </w:r>
    </w:p>
    <w:p w:rsidR="00A36645" w:rsidRPr="00A36645" w:rsidRDefault="008A76D6" w:rsidP="00A3664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     3. «Шардара С</w:t>
      </w:r>
      <w:r w:rsidR="00A36645" w:rsidRPr="00A3664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ЭС» АҚ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-ның</w:t>
      </w:r>
      <w:r w:rsidR="00A36645" w:rsidRPr="00A3664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бір жай акциясына шаққандағы 2023 жылға арналған дивиденд мөлшері 450 (төрт жүз елу) теңге 76 (жетпіс алты) тиын мөлшерінде бекітілсін.</w:t>
      </w:r>
    </w:p>
    <w:p w:rsidR="00A36645" w:rsidRPr="00897194" w:rsidRDefault="008A76D6" w:rsidP="00A36645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     </w:t>
      </w:r>
      <w:r w:rsidR="00A36645" w:rsidRPr="00A3664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4. Қоғамның Жалғыз акционері шешім қабылдаған күннен кейінгі күннен бастап 90 күнтізбелік күн ішінде дивидендтерді төлеуді </w:t>
      </w:r>
      <w:r w:rsidR="00897194" w:rsidRPr="00897194">
        <w:rPr>
          <w:rStyle w:val="y2iqfc"/>
          <w:rFonts w:ascii="Times New Roman" w:hAnsi="Times New Roman" w:cs="Times New Roman"/>
          <w:sz w:val="28"/>
          <w:szCs w:val="28"/>
          <w:lang w:val="kk-KZ"/>
        </w:rPr>
        <w:t>анықталсын</w:t>
      </w:r>
      <w:r w:rsidR="00A36645" w:rsidRPr="00897194">
        <w:rPr>
          <w:rStyle w:val="y2iqfc"/>
          <w:rFonts w:ascii="Times New Roman" w:hAnsi="Times New Roman" w:cs="Times New Roman"/>
          <w:sz w:val="28"/>
          <w:szCs w:val="28"/>
          <w:lang w:val="kk-KZ"/>
        </w:rPr>
        <w:t>.</w:t>
      </w:r>
    </w:p>
    <w:p w:rsidR="00A36645" w:rsidRPr="00A36645" w:rsidRDefault="008A76D6" w:rsidP="00A36645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     </w:t>
      </w:r>
      <w:r w:rsidR="00A36645" w:rsidRPr="00A3664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5. Қоғамның Жалғыз акционерінің пайдасына 2023 жылғы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                           </w:t>
      </w:r>
      <w:r w:rsidR="00A36645" w:rsidRPr="00A3664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31 желтоқсанда аяқталатын жыл үшін дивидендтерді Қоғамның Жалғыз акционерінің банктік шотына ақша аудару арқылы қолма-қол ақшамен төлеуді бекіту және ұсыну.</w:t>
      </w:r>
    </w:p>
    <w:p w:rsidR="00A36645" w:rsidRPr="00A36645" w:rsidRDefault="008A76D6" w:rsidP="00A3664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     </w:t>
      </w:r>
      <w:r w:rsidR="00A36645" w:rsidRPr="00A3664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6. «Шардара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</w:t>
      </w:r>
      <w:r w:rsidR="00A36645" w:rsidRPr="00A3664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ЭС» АҚ Басқарма төрағасы Құндаков С.Қ. Қазақстан Республикасының заңнамасында белгіленген тәртіппен осы шешімнен туындайтын барлық қажетті шаралардың қабылдануын қамтамасыз етсін.</w:t>
      </w:r>
    </w:p>
    <w:p w:rsidR="00A36645" w:rsidRPr="00A36645" w:rsidRDefault="008A76D6" w:rsidP="00A36645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     </w:t>
      </w:r>
      <w:r w:rsidR="00A36645" w:rsidRPr="00A3664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7. 2023 жылы «Шардара СЭС» АҚ Жалғыз акционерінен «Шардара СЭС» АҚ және оның лауазымды тұлғаларының әрекеттеріне шағымдардың жоқтығы туралы ақпарат ескерілсін.</w:t>
      </w:r>
    </w:p>
    <w:p w:rsidR="00A36645" w:rsidRPr="00A36645" w:rsidRDefault="00A36645" w:rsidP="00A36645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A36645" w:rsidRPr="00A36645" w:rsidRDefault="008A76D6" w:rsidP="00A3664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     </w:t>
      </w:r>
      <w:r w:rsidR="00A36645" w:rsidRPr="00A3664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Бұл шешім «Акционерлік қоғамдар туралы» Қазақстан Республикасы Заңының 35-бабына сәйкес «Шардара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</w:t>
      </w:r>
      <w:r w:rsidR="00A36645" w:rsidRPr="00A36645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ЭС» АҚ Жалғыз акционерінің шешімі болып табылады.</w:t>
      </w:r>
    </w:p>
    <w:p w:rsidR="00A36645" w:rsidRPr="00A36645" w:rsidRDefault="00A36645" w:rsidP="00A36645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  <w:lang w:val="kk-KZ"/>
        </w:rPr>
      </w:pPr>
    </w:p>
    <w:p w:rsidR="0043375D" w:rsidRPr="00A36645" w:rsidRDefault="00B40AF9" w:rsidP="008A76D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366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43375D" w:rsidRPr="00A36645" w:rsidRDefault="0043375D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sectPr w:rsidR="0043375D" w:rsidRPr="00A36645" w:rsidSect="00F37F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1A8D"/>
    <w:multiLevelType w:val="hybridMultilevel"/>
    <w:tmpl w:val="F6B4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3"/>
    <w:rsid w:val="00046143"/>
    <w:rsid w:val="000D53C8"/>
    <w:rsid w:val="00283328"/>
    <w:rsid w:val="002C260C"/>
    <w:rsid w:val="00357FD3"/>
    <w:rsid w:val="0043375D"/>
    <w:rsid w:val="0044014B"/>
    <w:rsid w:val="004A6CA8"/>
    <w:rsid w:val="004D578A"/>
    <w:rsid w:val="00513BFB"/>
    <w:rsid w:val="0053355D"/>
    <w:rsid w:val="00573C59"/>
    <w:rsid w:val="0061258F"/>
    <w:rsid w:val="006D7F91"/>
    <w:rsid w:val="006F76B8"/>
    <w:rsid w:val="00866F5A"/>
    <w:rsid w:val="00897194"/>
    <w:rsid w:val="008A76D6"/>
    <w:rsid w:val="008B6696"/>
    <w:rsid w:val="00982B19"/>
    <w:rsid w:val="009B691E"/>
    <w:rsid w:val="00A36645"/>
    <w:rsid w:val="00B359A1"/>
    <w:rsid w:val="00B3642C"/>
    <w:rsid w:val="00B40AF9"/>
    <w:rsid w:val="00C058BC"/>
    <w:rsid w:val="00D41EB3"/>
    <w:rsid w:val="00F37F30"/>
    <w:rsid w:val="00F5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3C30A-A8B9-4AED-9E4B-7CD83CDB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7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36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66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3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Дархан Кулымбетов</cp:lastModifiedBy>
  <cp:revision>40</cp:revision>
  <dcterms:created xsi:type="dcterms:W3CDTF">2021-04-13T04:30:00Z</dcterms:created>
  <dcterms:modified xsi:type="dcterms:W3CDTF">2024-06-12T05:20:00Z</dcterms:modified>
</cp:coreProperties>
</file>