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8" w:rsidRDefault="006F345F" w:rsidP="007C7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202</w:t>
      </w:r>
      <w:r w:rsidR="007C7E0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E0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E0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қарашадағы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45F" w:rsidRPr="00E95D74" w:rsidRDefault="006F345F" w:rsidP="007C7E0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(№</w:t>
      </w:r>
      <w:r w:rsidR="0045320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E95D74" w:rsidRDefault="006F345F" w:rsidP="006F34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</w:t>
      </w:r>
      <w:r w:rsidR="007C7E0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7E0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7E0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қараша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85F2E" w:rsidRDefault="00E85F2E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F2E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85F2E">
        <w:rPr>
          <w:rFonts w:ascii="Times New Roman" w:hAnsi="Times New Roman" w:cs="Times New Roman"/>
          <w:sz w:val="24"/>
          <w:szCs w:val="24"/>
          <w:lang w:val="kk-KZ"/>
        </w:rPr>
        <w:t>ЭС" АҚ-ның 2021 жылғы 9 айдағы еңбекті қорғау және өндірістік жарақаттанудың жай-күйі туралы есебін қарау.</w:t>
      </w:r>
    </w:p>
    <w:p w:rsidR="00E85F2E" w:rsidRDefault="00E85F2E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F2E">
        <w:rPr>
          <w:rFonts w:ascii="Times New Roman" w:hAnsi="Times New Roman" w:cs="Times New Roman"/>
          <w:sz w:val="24"/>
          <w:szCs w:val="24"/>
          <w:lang w:val="kk-KZ"/>
        </w:rPr>
        <w:t>Astana International Exchange алаңында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85F2E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85F2E">
        <w:rPr>
          <w:rFonts w:ascii="Times New Roman" w:hAnsi="Times New Roman" w:cs="Times New Roman"/>
          <w:sz w:val="24"/>
          <w:szCs w:val="24"/>
          <w:lang w:val="kk-KZ"/>
        </w:rPr>
        <w:t>ЭС" АҚ облигацияларын шығарудың кейбір мәселелері туралы.</w:t>
      </w:r>
    </w:p>
    <w:p w:rsidR="00E85F2E" w:rsidRDefault="00E85F2E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F2E">
        <w:rPr>
          <w:rFonts w:ascii="Times New Roman" w:hAnsi="Times New Roman" w:cs="Times New Roman"/>
          <w:sz w:val="24"/>
          <w:szCs w:val="24"/>
          <w:lang w:val="kk-KZ"/>
        </w:rPr>
        <w:t>2021 жылғы 9 айдағы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85F2E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85F2E">
        <w:rPr>
          <w:rFonts w:ascii="Times New Roman" w:hAnsi="Times New Roman" w:cs="Times New Roman"/>
          <w:sz w:val="24"/>
          <w:szCs w:val="24"/>
          <w:lang w:val="kk-KZ"/>
        </w:rPr>
        <w:t>ЭС" АҚ қызметінің негізгі көрсеткіштерінің нысаналы мәндеріне қол жеткізу және қаржы-шаруашылық қызметінің қорытынд</w:t>
      </w:r>
      <w:r>
        <w:rPr>
          <w:rFonts w:ascii="Times New Roman" w:hAnsi="Times New Roman" w:cs="Times New Roman"/>
          <w:sz w:val="24"/>
          <w:szCs w:val="24"/>
          <w:lang w:val="kk-KZ"/>
        </w:rPr>
        <w:t>ылары туралы есепті қарау</w:t>
      </w:r>
      <w:r w:rsidRPr="00E85F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85F2E" w:rsidRDefault="00E85F2E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F2E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85F2E">
        <w:rPr>
          <w:rFonts w:ascii="Times New Roman" w:hAnsi="Times New Roman" w:cs="Times New Roman"/>
          <w:sz w:val="24"/>
          <w:szCs w:val="24"/>
          <w:lang w:val="kk-KZ"/>
        </w:rPr>
        <w:t>ЭС" АҚ-ның 2022 жылға арналған әрбір негізгі тәуекелге қатысты тәуекелдер тізілімін және тәуекелдер картасын, негізгі тәуекел көрсеткіштерін, түйінді тәуекелдерді басқару жөніндегі іс-шаралар жоспарын және толеранттылық деңгейлерін бекіту.</w:t>
      </w:r>
    </w:p>
    <w:p w:rsidR="00E85F2E" w:rsidRDefault="00E85F2E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F2E">
        <w:rPr>
          <w:rFonts w:ascii="Times New Roman" w:hAnsi="Times New Roman" w:cs="Times New Roman"/>
          <w:sz w:val="24"/>
          <w:szCs w:val="24"/>
          <w:lang w:val="kk-KZ"/>
        </w:rPr>
        <w:t>"Шардара СЭС" АҚ–ның 2022 жылға арналған тәуекел-тәбетін бекіту.</w:t>
      </w:r>
    </w:p>
    <w:p w:rsidR="00E85F2E" w:rsidRDefault="00E85F2E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F2E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85F2E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E85F2E">
        <w:rPr>
          <w:rFonts w:ascii="Times New Roman" w:hAnsi="Times New Roman" w:cs="Times New Roman"/>
          <w:sz w:val="24"/>
          <w:szCs w:val="24"/>
          <w:lang w:val="kk-KZ"/>
        </w:rPr>
        <w:t xml:space="preserve"> контрагент-банктеріне баланстық және баланстан тыс міндеттемелер бойынша лимиттер белгілеу.</w:t>
      </w:r>
    </w:p>
    <w:p w:rsidR="00E85F2E" w:rsidRDefault="00E85F2E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F2E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85F2E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E85F2E">
        <w:rPr>
          <w:rFonts w:ascii="Times New Roman" w:hAnsi="Times New Roman" w:cs="Times New Roman"/>
          <w:sz w:val="24"/>
          <w:szCs w:val="24"/>
          <w:lang w:val="kk-KZ"/>
        </w:rPr>
        <w:t xml:space="preserve"> Корпоративтік хатшысына 2021 жылғы 3 тоқсан үшін сыйлықақы төлеу туралы.</w:t>
      </w:r>
    </w:p>
    <w:p w:rsidR="00E85F2E" w:rsidRDefault="00E85F2E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5F2E" w:rsidRDefault="00E85F2E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5F2E" w:rsidRDefault="00E85F2E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453200" w:rsidP="00453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Директорлар кеңесінің келесі мүшелері қатысты:</w:t>
      </w:r>
    </w:p>
    <w:p w:rsidR="006F345F" w:rsidRPr="00E95D74" w:rsidRDefault="00E85F2E" w:rsidP="00E85F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Абжелдинов С.К., Максилов Т.М., Мукаев С.Г., Берлибаев А.А., </w:t>
      </w:r>
      <w:r w:rsidRPr="00C658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Бокенбаев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Ж.К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Курбаналиева Р.Н., Юрко Е.С.</w:t>
      </w:r>
    </w:p>
    <w:p w:rsidR="00E85F2E" w:rsidRDefault="00E85F2E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765B26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765B26"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ірауыздан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E85F2E">
        <w:rPr>
          <w:rFonts w:ascii="Times New Roman" w:hAnsi="Times New Roman" w:cs="Times New Roman"/>
          <w:b/>
          <w:sz w:val="24"/>
          <w:szCs w:val="24"/>
          <w:lang w:val="kk-KZ"/>
        </w:rPr>
        <w:t>ҚОЛДАЙДЫ</w:t>
      </w:r>
      <w:bookmarkStart w:id="0" w:name="_GoBack"/>
      <w:bookmarkEnd w:id="0"/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FE6D5C" w:rsidRPr="00E85F2E" w:rsidRDefault="00FE6D5C">
      <w:pPr>
        <w:rPr>
          <w:lang w:val="kk-KZ"/>
        </w:rPr>
      </w:pPr>
    </w:p>
    <w:sectPr w:rsidR="00FE6D5C" w:rsidRPr="00E85F2E" w:rsidSect="006F34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266CFA"/>
    <w:rsid w:val="003227F9"/>
    <w:rsid w:val="00433ACE"/>
    <w:rsid w:val="00444525"/>
    <w:rsid w:val="00453200"/>
    <w:rsid w:val="0053675F"/>
    <w:rsid w:val="006F345F"/>
    <w:rsid w:val="00752F74"/>
    <w:rsid w:val="00765B26"/>
    <w:rsid w:val="007A6290"/>
    <w:rsid w:val="007C7E08"/>
    <w:rsid w:val="00860C1B"/>
    <w:rsid w:val="008B1F0D"/>
    <w:rsid w:val="00942704"/>
    <w:rsid w:val="00952326"/>
    <w:rsid w:val="009C52DC"/>
    <w:rsid w:val="00A807FD"/>
    <w:rsid w:val="00BB1055"/>
    <w:rsid w:val="00D369F4"/>
    <w:rsid w:val="00E85F2E"/>
    <w:rsid w:val="00EB30D5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78E1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F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Дархан Кулымбетов</cp:lastModifiedBy>
  <cp:revision>12</cp:revision>
  <cp:lastPrinted>2024-07-12T10:41:00Z</cp:lastPrinted>
  <dcterms:created xsi:type="dcterms:W3CDTF">2024-07-12T11:59:00Z</dcterms:created>
  <dcterms:modified xsi:type="dcterms:W3CDTF">2024-11-22T11:06:00Z</dcterms:modified>
</cp:coreProperties>
</file>